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EA247" w14:textId="6BF18B82" w:rsidR="00AA7BA5" w:rsidRPr="00E9219B" w:rsidRDefault="00AA7BA5" w:rsidP="00AA7BA5">
      <w:pPr>
        <w:rPr>
          <w:rFonts w:ascii="仿宋" w:eastAsia="仿宋" w:hAnsi="仿宋" w:cs="仿宋"/>
          <w:b/>
          <w:sz w:val="30"/>
          <w:szCs w:val="30"/>
          <w:lang w:bidi="ar"/>
        </w:rPr>
      </w:pPr>
      <w:r w:rsidRPr="00E9219B">
        <w:rPr>
          <w:rFonts w:ascii="仿宋" w:eastAsia="仿宋" w:hAnsi="仿宋" w:cs="仿宋" w:hint="eastAsia"/>
          <w:b/>
          <w:sz w:val="30"/>
          <w:szCs w:val="30"/>
          <w:lang w:bidi="ar"/>
        </w:rPr>
        <w:t>附件1：</w:t>
      </w:r>
    </w:p>
    <w:p w14:paraId="6CC4421B" w14:textId="206219FA" w:rsidR="00981FB0" w:rsidRPr="00E9219B" w:rsidRDefault="00146A09" w:rsidP="00AA7BA5">
      <w:pPr>
        <w:jc w:val="center"/>
        <w:rPr>
          <w:rFonts w:ascii="宋体" w:eastAsia="宋体" w:hAnsi="宋体" w:cs="仿宋"/>
          <w:b/>
          <w:sz w:val="44"/>
          <w:szCs w:val="44"/>
        </w:rPr>
      </w:pPr>
      <w:r w:rsidRPr="00E9219B">
        <w:rPr>
          <w:rFonts w:ascii="宋体" w:eastAsia="宋体" w:hAnsi="宋体" w:cs="仿宋" w:hint="eastAsia"/>
          <w:b/>
          <w:sz w:val="44"/>
          <w:szCs w:val="44"/>
          <w:lang w:bidi="ar"/>
        </w:rPr>
        <w:t>广西大学校友“城际足球联赛”</w:t>
      </w:r>
    </w:p>
    <w:p w14:paraId="4028F9A6" w14:textId="77777777" w:rsidR="00981FB0" w:rsidRPr="00E9219B" w:rsidRDefault="00146A09" w:rsidP="00AA7BA5">
      <w:pPr>
        <w:jc w:val="center"/>
        <w:rPr>
          <w:rFonts w:ascii="宋体" w:eastAsia="宋体" w:hAnsi="宋体" w:cs="仿宋"/>
          <w:b/>
          <w:sz w:val="44"/>
          <w:szCs w:val="44"/>
        </w:rPr>
      </w:pPr>
      <w:r w:rsidRPr="00E9219B">
        <w:rPr>
          <w:rFonts w:ascii="宋体" w:eastAsia="宋体" w:hAnsi="宋体" w:cs="仿宋" w:hint="eastAsia"/>
          <w:b/>
          <w:sz w:val="44"/>
          <w:szCs w:val="44"/>
          <w:lang w:bidi="ar"/>
        </w:rPr>
        <w:t>竞赛规程</w:t>
      </w:r>
    </w:p>
    <w:p w14:paraId="24C9F350" w14:textId="77777777" w:rsidR="00146A09" w:rsidRPr="00E9219B" w:rsidRDefault="00146A09" w:rsidP="00E9219B">
      <w:pPr>
        <w:adjustRightInd w:val="0"/>
        <w:snapToGrid w:val="0"/>
        <w:spacing w:line="360" w:lineRule="auto"/>
        <w:ind w:firstLineChars="200" w:firstLine="562"/>
        <w:rPr>
          <w:rFonts w:ascii="仿宋" w:eastAsia="仿宋" w:hAnsi="仿宋" w:cs="仿宋"/>
          <w:b/>
          <w:sz w:val="28"/>
          <w:szCs w:val="28"/>
          <w:lang w:bidi="ar"/>
        </w:rPr>
      </w:pPr>
    </w:p>
    <w:p w14:paraId="7EFE283F" w14:textId="7239F224" w:rsidR="00981FB0" w:rsidRPr="00E9219B" w:rsidRDefault="00146A09" w:rsidP="00E9219B">
      <w:pPr>
        <w:adjustRightInd w:val="0"/>
        <w:snapToGrid w:val="0"/>
        <w:spacing w:line="360" w:lineRule="auto"/>
        <w:ind w:firstLineChars="200" w:firstLine="562"/>
        <w:rPr>
          <w:rFonts w:ascii="仿宋" w:eastAsia="仿宋" w:hAnsi="仿宋" w:cs="仿宋"/>
          <w:b/>
          <w:sz w:val="28"/>
          <w:szCs w:val="28"/>
        </w:rPr>
      </w:pPr>
      <w:r w:rsidRPr="00E9219B">
        <w:rPr>
          <w:rFonts w:ascii="仿宋" w:eastAsia="仿宋" w:hAnsi="仿宋" w:cs="仿宋" w:hint="eastAsia"/>
          <w:b/>
          <w:sz w:val="28"/>
          <w:szCs w:val="28"/>
          <w:lang w:bidi="ar"/>
        </w:rPr>
        <w:t>一、组织机构</w:t>
      </w:r>
    </w:p>
    <w:p w14:paraId="786174DF" w14:textId="429E2C2B" w:rsidR="0023298B" w:rsidRPr="00E9219B" w:rsidRDefault="0023298B" w:rsidP="00E9219B">
      <w:pPr>
        <w:adjustRightInd w:val="0"/>
        <w:snapToGrid w:val="0"/>
        <w:spacing w:line="360" w:lineRule="auto"/>
        <w:ind w:firstLineChars="200" w:firstLine="560"/>
        <w:rPr>
          <w:rFonts w:ascii="仿宋" w:eastAsia="仿宋" w:hAnsi="仿宋" w:cs="仿宋"/>
          <w:sz w:val="28"/>
          <w:szCs w:val="28"/>
          <w:lang w:bidi="ar"/>
        </w:rPr>
      </w:pPr>
      <w:r w:rsidRPr="00E9219B">
        <w:rPr>
          <w:rFonts w:ascii="仿宋" w:eastAsia="仿宋" w:hAnsi="仿宋" w:cs="仿宋" w:hint="eastAsia"/>
          <w:sz w:val="28"/>
          <w:szCs w:val="28"/>
          <w:lang w:bidi="ar"/>
        </w:rPr>
        <w:t>主办单位：广西大学校友总会</w:t>
      </w:r>
    </w:p>
    <w:p w14:paraId="7882D421" w14:textId="0D8B1A87"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承办单位：广西大学校友足球协会</w:t>
      </w:r>
    </w:p>
    <w:p w14:paraId="4E10FC7C" w14:textId="5A20EB41"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协办单位：校友足协</w:t>
      </w:r>
      <w:proofErr w:type="gramStart"/>
      <w:r w:rsidRPr="00E9219B">
        <w:rPr>
          <w:rFonts w:ascii="仿宋" w:eastAsia="仿宋" w:hAnsi="仿宋" w:cs="仿宋" w:hint="eastAsia"/>
          <w:sz w:val="28"/>
          <w:szCs w:val="28"/>
          <w:lang w:bidi="ar"/>
        </w:rPr>
        <w:t>各地市球会</w:t>
      </w:r>
      <w:proofErr w:type="gramEnd"/>
    </w:p>
    <w:p w14:paraId="7CB2FCAE" w14:textId="6C5F7A2A" w:rsidR="00981FB0" w:rsidRPr="00E9219B" w:rsidRDefault="00146A09" w:rsidP="00E9219B">
      <w:pPr>
        <w:adjustRightInd w:val="0"/>
        <w:snapToGrid w:val="0"/>
        <w:spacing w:line="360" w:lineRule="auto"/>
        <w:ind w:firstLineChars="200" w:firstLine="562"/>
        <w:rPr>
          <w:rFonts w:ascii="仿宋" w:eastAsia="仿宋" w:hAnsi="仿宋" w:cs="仿宋"/>
          <w:b/>
          <w:sz w:val="28"/>
          <w:szCs w:val="28"/>
        </w:rPr>
      </w:pPr>
      <w:r w:rsidRPr="00E9219B">
        <w:rPr>
          <w:rFonts w:ascii="仿宋" w:eastAsia="仿宋" w:hAnsi="仿宋" w:cs="仿宋" w:hint="eastAsia"/>
          <w:b/>
          <w:sz w:val="28"/>
          <w:szCs w:val="28"/>
          <w:lang w:bidi="ar"/>
        </w:rPr>
        <w:t>二、组委会</w:t>
      </w:r>
    </w:p>
    <w:p w14:paraId="7994A508" w14:textId="5D503ACA"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 xml:space="preserve">主 </w:t>
      </w:r>
      <w:r w:rsidRPr="00E9219B">
        <w:rPr>
          <w:rFonts w:ascii="仿宋" w:eastAsia="仿宋" w:hAnsi="仿宋" w:cs="仿宋"/>
          <w:sz w:val="28"/>
          <w:szCs w:val="28"/>
          <w:lang w:bidi="ar"/>
        </w:rPr>
        <w:t xml:space="preserve"> </w:t>
      </w:r>
      <w:r w:rsidRPr="00E9219B">
        <w:rPr>
          <w:rFonts w:ascii="仿宋" w:eastAsia="仿宋" w:hAnsi="仿宋" w:cs="仿宋" w:hint="eastAsia"/>
          <w:sz w:val="28"/>
          <w:szCs w:val="28"/>
          <w:lang w:bidi="ar"/>
        </w:rPr>
        <w:t>任：</w:t>
      </w:r>
      <w:r w:rsidR="0023298B" w:rsidRPr="00E9219B">
        <w:rPr>
          <w:rFonts w:ascii="仿宋" w:eastAsia="仿宋" w:hAnsi="仿宋" w:cs="仿宋" w:hint="eastAsia"/>
          <w:sz w:val="28"/>
          <w:szCs w:val="28"/>
        </w:rPr>
        <w:t>余云宇</w:t>
      </w:r>
    </w:p>
    <w:p w14:paraId="568C0DA1" w14:textId="7A4122BA"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副主任：</w:t>
      </w:r>
      <w:r w:rsidR="0023298B" w:rsidRPr="00E9219B">
        <w:rPr>
          <w:rFonts w:ascii="仿宋" w:eastAsia="仿宋" w:hAnsi="仿宋" w:cs="仿宋" w:hint="eastAsia"/>
          <w:sz w:val="28"/>
          <w:szCs w:val="28"/>
          <w:lang w:bidi="ar"/>
        </w:rPr>
        <w:t>陈小林、</w:t>
      </w:r>
      <w:r w:rsidRPr="00E9219B">
        <w:rPr>
          <w:rFonts w:ascii="仿宋" w:eastAsia="仿宋" w:hAnsi="仿宋" w:cs="仿宋" w:hint="eastAsia"/>
          <w:sz w:val="28"/>
          <w:szCs w:val="28"/>
          <w:lang w:bidi="ar"/>
        </w:rPr>
        <w:t xml:space="preserve">祝 </w:t>
      </w:r>
      <w:r w:rsidRPr="00E9219B">
        <w:rPr>
          <w:rFonts w:ascii="仿宋" w:eastAsia="仿宋" w:hAnsi="仿宋" w:cs="仿宋"/>
          <w:sz w:val="28"/>
          <w:szCs w:val="28"/>
          <w:lang w:bidi="ar"/>
        </w:rPr>
        <w:t xml:space="preserve"> </w:t>
      </w:r>
      <w:r w:rsidRPr="00E9219B">
        <w:rPr>
          <w:rFonts w:ascii="仿宋" w:eastAsia="仿宋" w:hAnsi="仿宋" w:cs="仿宋" w:hint="eastAsia"/>
          <w:sz w:val="28"/>
          <w:szCs w:val="28"/>
          <w:lang w:bidi="ar"/>
        </w:rPr>
        <w:t>云、黎智文</w:t>
      </w:r>
    </w:p>
    <w:p w14:paraId="55F3BEB7" w14:textId="77777777"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执行主任：杜伟文</w:t>
      </w:r>
    </w:p>
    <w:p w14:paraId="02E85B89" w14:textId="35BBCF8B"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 xml:space="preserve">委 </w:t>
      </w:r>
      <w:r w:rsidRPr="00E9219B">
        <w:rPr>
          <w:rFonts w:ascii="仿宋" w:eastAsia="仿宋" w:hAnsi="仿宋" w:cs="仿宋"/>
          <w:sz w:val="28"/>
          <w:szCs w:val="28"/>
          <w:lang w:bidi="ar"/>
        </w:rPr>
        <w:t xml:space="preserve"> </w:t>
      </w:r>
      <w:r w:rsidRPr="00E9219B">
        <w:rPr>
          <w:rFonts w:ascii="仿宋" w:eastAsia="仿宋" w:hAnsi="仿宋" w:cs="仿宋" w:hint="eastAsia"/>
          <w:sz w:val="28"/>
          <w:szCs w:val="28"/>
          <w:lang w:bidi="ar"/>
        </w:rPr>
        <w:t>员：韦良、覃尚卓、谢东耀、秦记山、陈革波、郭林、杨旭</w:t>
      </w:r>
    </w:p>
    <w:p w14:paraId="1BA53F6B" w14:textId="0CDD6E3D" w:rsidR="00146A09" w:rsidRPr="00E9219B" w:rsidRDefault="00146A09" w:rsidP="00E9219B">
      <w:pPr>
        <w:adjustRightInd w:val="0"/>
        <w:snapToGrid w:val="0"/>
        <w:spacing w:line="360" w:lineRule="auto"/>
        <w:ind w:firstLineChars="200" w:firstLine="562"/>
        <w:rPr>
          <w:rFonts w:ascii="仿宋" w:eastAsia="仿宋" w:hAnsi="仿宋" w:cs="仿宋"/>
          <w:sz w:val="28"/>
          <w:szCs w:val="28"/>
          <w:lang w:bidi="ar"/>
        </w:rPr>
      </w:pPr>
      <w:r w:rsidRPr="00E9219B">
        <w:rPr>
          <w:rFonts w:ascii="仿宋" w:eastAsia="仿宋" w:hAnsi="仿宋" w:cs="仿宋" w:hint="eastAsia"/>
          <w:b/>
          <w:sz w:val="28"/>
          <w:szCs w:val="28"/>
          <w:lang w:bidi="ar"/>
        </w:rPr>
        <w:t>三、比赛时间</w:t>
      </w:r>
    </w:p>
    <w:p w14:paraId="270C3D36" w14:textId="069BA212"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2020年10月底—2021年1月，比赛安排在每周六进行。</w:t>
      </w:r>
    </w:p>
    <w:p w14:paraId="7D0A4103" w14:textId="77777777" w:rsidR="00E9219B" w:rsidRPr="00E9219B" w:rsidRDefault="00146A09" w:rsidP="00E9219B">
      <w:pPr>
        <w:adjustRightInd w:val="0"/>
        <w:snapToGrid w:val="0"/>
        <w:spacing w:line="360" w:lineRule="auto"/>
        <w:ind w:firstLineChars="200" w:firstLine="562"/>
        <w:rPr>
          <w:rFonts w:ascii="仿宋" w:eastAsia="仿宋" w:hAnsi="仿宋" w:cs="仿宋"/>
          <w:sz w:val="28"/>
          <w:szCs w:val="28"/>
          <w:lang w:bidi="ar"/>
        </w:rPr>
      </w:pPr>
      <w:r w:rsidRPr="00E9219B">
        <w:rPr>
          <w:rFonts w:ascii="仿宋" w:eastAsia="仿宋" w:hAnsi="仿宋" w:cs="仿宋" w:hint="eastAsia"/>
          <w:b/>
          <w:sz w:val="28"/>
          <w:szCs w:val="28"/>
          <w:lang w:bidi="ar"/>
        </w:rPr>
        <w:t>四、比赛地点</w:t>
      </w:r>
    </w:p>
    <w:p w14:paraId="1B94FB11" w14:textId="5553705B"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由主队负责落实比赛场地</w:t>
      </w:r>
    </w:p>
    <w:p w14:paraId="026CB598" w14:textId="77777777" w:rsidR="00E9219B" w:rsidRPr="00E9219B" w:rsidRDefault="00146A09" w:rsidP="00E9219B">
      <w:pPr>
        <w:adjustRightInd w:val="0"/>
        <w:snapToGrid w:val="0"/>
        <w:spacing w:line="360" w:lineRule="auto"/>
        <w:ind w:firstLineChars="200" w:firstLine="562"/>
        <w:rPr>
          <w:rFonts w:ascii="仿宋" w:eastAsia="仿宋" w:hAnsi="仿宋" w:cs="仿宋"/>
          <w:b/>
          <w:sz w:val="28"/>
          <w:szCs w:val="28"/>
          <w:lang w:bidi="ar"/>
        </w:rPr>
      </w:pPr>
      <w:r w:rsidRPr="00E9219B">
        <w:rPr>
          <w:rFonts w:ascii="仿宋" w:eastAsia="仿宋" w:hAnsi="仿宋" w:cs="仿宋" w:hint="eastAsia"/>
          <w:b/>
          <w:sz w:val="28"/>
          <w:szCs w:val="28"/>
          <w:lang w:bidi="ar"/>
        </w:rPr>
        <w:t>五、比赛形式</w:t>
      </w:r>
    </w:p>
    <w:p w14:paraId="3D70795E" w14:textId="2C6A3B2B" w:rsidR="00981FB0" w:rsidRPr="00E9219B" w:rsidRDefault="00146A09" w:rsidP="00E9219B">
      <w:pPr>
        <w:adjustRightInd w:val="0"/>
        <w:snapToGrid w:val="0"/>
        <w:spacing w:line="360" w:lineRule="auto"/>
        <w:ind w:firstLineChars="200" w:firstLine="560"/>
        <w:rPr>
          <w:rFonts w:ascii="仿宋" w:eastAsia="仿宋" w:hAnsi="仿宋" w:cs="仿宋"/>
          <w:sz w:val="28"/>
          <w:szCs w:val="28"/>
        </w:rPr>
      </w:pPr>
      <w:r w:rsidRPr="00E9219B">
        <w:rPr>
          <w:rFonts w:ascii="仿宋" w:eastAsia="仿宋" w:hAnsi="仿宋" w:cs="仿宋" w:hint="eastAsia"/>
          <w:sz w:val="28"/>
          <w:szCs w:val="28"/>
          <w:lang w:bidi="ar"/>
        </w:rPr>
        <w:t>采用11</w:t>
      </w:r>
      <w:proofErr w:type="gramStart"/>
      <w:r w:rsidRPr="00E9219B">
        <w:rPr>
          <w:rFonts w:ascii="仿宋" w:eastAsia="仿宋" w:hAnsi="仿宋" w:cs="仿宋" w:hint="eastAsia"/>
          <w:sz w:val="28"/>
          <w:szCs w:val="28"/>
          <w:lang w:bidi="ar"/>
        </w:rPr>
        <w:t>人制</w:t>
      </w:r>
      <w:proofErr w:type="gramEnd"/>
      <w:r w:rsidRPr="00E9219B">
        <w:rPr>
          <w:rFonts w:ascii="仿宋" w:eastAsia="仿宋" w:hAnsi="仿宋" w:cs="仿宋" w:hint="eastAsia"/>
          <w:sz w:val="28"/>
          <w:szCs w:val="28"/>
          <w:lang w:bidi="ar"/>
        </w:rPr>
        <w:t>标准足球场进行</w:t>
      </w:r>
    </w:p>
    <w:p w14:paraId="1EECDBD9" w14:textId="1F7F3AF3" w:rsidR="00981FB0" w:rsidRPr="00E9219B" w:rsidRDefault="00146A09" w:rsidP="00E9219B">
      <w:pPr>
        <w:pStyle w:val="msolistparagraph0"/>
        <w:widowControl/>
        <w:adjustRightInd w:val="0"/>
        <w:snapToGrid w:val="0"/>
        <w:spacing w:line="360" w:lineRule="auto"/>
        <w:ind w:firstLine="562"/>
        <w:rPr>
          <w:rFonts w:ascii="仿宋" w:eastAsia="仿宋" w:hAnsi="仿宋" w:cs="仿宋"/>
          <w:kern w:val="0"/>
          <w:sz w:val="28"/>
          <w:szCs w:val="28"/>
        </w:rPr>
      </w:pPr>
      <w:r w:rsidRPr="00E9219B">
        <w:rPr>
          <w:rFonts w:ascii="仿宋" w:eastAsia="仿宋" w:hAnsi="仿宋" w:cs="仿宋" w:hint="eastAsia"/>
          <w:b/>
          <w:kern w:val="0"/>
          <w:sz w:val="28"/>
          <w:szCs w:val="28"/>
        </w:rPr>
        <w:t>六、参赛资格</w:t>
      </w:r>
    </w:p>
    <w:p w14:paraId="7FBADF5B" w14:textId="77777777" w:rsidR="00981FB0" w:rsidRPr="00E9219B" w:rsidRDefault="00146A09" w:rsidP="00E9219B">
      <w:pPr>
        <w:adjustRightInd w:val="0"/>
        <w:snapToGrid w:val="0"/>
        <w:spacing w:line="360" w:lineRule="auto"/>
        <w:ind w:firstLineChars="200" w:firstLine="560"/>
      </w:pPr>
      <w:r w:rsidRPr="00E9219B">
        <w:rPr>
          <w:rFonts w:ascii="仿宋" w:eastAsia="仿宋" w:hAnsi="仿宋" w:cs="仿宋" w:hint="eastAsia"/>
          <w:kern w:val="0"/>
          <w:sz w:val="28"/>
          <w:szCs w:val="28"/>
          <w:lang w:bidi="ar"/>
        </w:rPr>
        <w:t>凡符合广西大学校友总会规定的历届校友、教职员工年满35周岁且身体健康并适合参加足球运动，本人有积极参赛愿望并愿意遵守比赛相关规则的，可报名参赛（参赛人员身份须经组委会审核认定并配合填</w:t>
      </w:r>
      <w:r w:rsidRPr="00E9219B">
        <w:rPr>
          <w:rFonts w:ascii="仿宋" w:eastAsia="仿宋" w:hAnsi="仿宋" w:cs="仿宋" w:hint="eastAsia"/>
          <w:kern w:val="0"/>
          <w:sz w:val="28"/>
          <w:szCs w:val="28"/>
          <w:lang w:bidi="ar"/>
        </w:rPr>
        <w:lastRenderedPageBreak/>
        <w:t>写参赛报名表）。</w:t>
      </w:r>
    </w:p>
    <w:p w14:paraId="3F17A9DC" w14:textId="6F052EA1" w:rsidR="00981FB0" w:rsidRPr="00E9219B" w:rsidRDefault="00E9219B" w:rsidP="00E9219B">
      <w:pPr>
        <w:pStyle w:val="msolistparagraph0"/>
        <w:widowControl/>
        <w:adjustRightInd w:val="0"/>
        <w:snapToGrid w:val="0"/>
        <w:spacing w:line="360" w:lineRule="auto"/>
        <w:ind w:firstLine="562"/>
        <w:rPr>
          <w:rFonts w:ascii="仿宋" w:eastAsia="仿宋" w:hAnsi="仿宋" w:cs="仿宋"/>
          <w:b/>
          <w:kern w:val="0"/>
          <w:sz w:val="28"/>
          <w:szCs w:val="28"/>
        </w:rPr>
      </w:pPr>
      <w:r w:rsidRPr="00E9219B">
        <w:rPr>
          <w:rFonts w:ascii="仿宋" w:eastAsia="仿宋" w:hAnsi="仿宋" w:cs="仿宋" w:hint="eastAsia"/>
          <w:b/>
          <w:kern w:val="0"/>
          <w:sz w:val="28"/>
          <w:szCs w:val="28"/>
        </w:rPr>
        <w:t>七、</w:t>
      </w:r>
      <w:r w:rsidR="00146A09" w:rsidRPr="00E9219B">
        <w:rPr>
          <w:rFonts w:ascii="仿宋" w:eastAsia="仿宋" w:hAnsi="仿宋" w:cs="仿宋" w:hint="eastAsia"/>
          <w:b/>
          <w:kern w:val="0"/>
          <w:sz w:val="28"/>
          <w:szCs w:val="28"/>
        </w:rPr>
        <w:t>参赛要求及报名办法</w:t>
      </w:r>
    </w:p>
    <w:p w14:paraId="09DC23E2" w14:textId="64C42A26"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（一）</w:t>
      </w:r>
      <w:r w:rsidR="00146A09" w:rsidRPr="00E9219B">
        <w:rPr>
          <w:rFonts w:ascii="仿宋" w:eastAsia="仿宋" w:hAnsi="仿宋" w:cs="仿宋" w:hint="eastAsia"/>
          <w:sz w:val="28"/>
          <w:szCs w:val="28"/>
          <w:lang w:bidi="ar"/>
        </w:rPr>
        <w:t>以广西大学校友足协及各地市分会为单位组队,每个单位报名队伍数量不超过2队,总参赛队伍控制在8支队伍，每队队员必须来自不少于广西大学5个学院的西大校友,年龄要求35周岁以上（会员优先）。</w:t>
      </w:r>
    </w:p>
    <w:p w14:paraId="5D59491A" w14:textId="7492CCAB"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（二）</w:t>
      </w:r>
      <w:r w:rsidR="00146A09" w:rsidRPr="00E9219B">
        <w:rPr>
          <w:rFonts w:ascii="仿宋" w:eastAsia="仿宋" w:hAnsi="仿宋" w:cs="仿宋" w:hint="eastAsia"/>
          <w:sz w:val="28"/>
          <w:szCs w:val="28"/>
          <w:lang w:bidi="ar"/>
        </w:rPr>
        <w:t>每队参赛队员人数不少于30人（上不封顶），领队教练各一名。每名队员只能代表一个队参赛。</w:t>
      </w:r>
    </w:p>
    <w:p w14:paraId="45564688" w14:textId="571CE04D"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（三）</w:t>
      </w:r>
      <w:r w:rsidR="00146A09" w:rsidRPr="00E9219B">
        <w:rPr>
          <w:rFonts w:ascii="仿宋" w:eastAsia="仿宋" w:hAnsi="仿宋" w:cs="仿宋" w:hint="eastAsia"/>
          <w:sz w:val="28"/>
          <w:szCs w:val="28"/>
          <w:lang w:bidi="ar"/>
        </w:rPr>
        <w:t>每队需备两套运动比赛服</w:t>
      </w:r>
      <w:r w:rsidR="00AC1ADA" w:rsidRPr="00E9219B">
        <w:rPr>
          <w:rFonts w:ascii="仿宋" w:eastAsia="仿宋" w:hAnsi="仿宋" w:cs="仿宋" w:hint="eastAsia"/>
          <w:sz w:val="28"/>
          <w:szCs w:val="28"/>
          <w:lang w:bidi="ar"/>
        </w:rPr>
        <w:t>(深色、浅色各一套)</w:t>
      </w:r>
      <w:r w:rsidR="00146A09" w:rsidRPr="00E9219B">
        <w:rPr>
          <w:rFonts w:ascii="仿宋" w:eastAsia="仿宋" w:hAnsi="仿宋" w:cs="仿宋" w:hint="eastAsia"/>
          <w:sz w:val="28"/>
          <w:szCs w:val="28"/>
          <w:lang w:bidi="ar"/>
        </w:rPr>
        <w:t>，要求号码清晰，守门员服颜色明显区分，并备好队长袖标。</w:t>
      </w:r>
    </w:p>
    <w:p w14:paraId="19DCB250" w14:textId="709B7A70"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（四）</w:t>
      </w:r>
      <w:r w:rsidR="00146A09" w:rsidRPr="00E9219B">
        <w:rPr>
          <w:rFonts w:ascii="仿宋" w:eastAsia="仿宋" w:hAnsi="仿宋" w:cs="仿宋" w:hint="eastAsia"/>
          <w:sz w:val="28"/>
          <w:szCs w:val="28"/>
          <w:lang w:bidi="ar"/>
        </w:rPr>
        <w:t>各参赛队全体队员必须签署免责声明书。</w:t>
      </w:r>
    </w:p>
    <w:p w14:paraId="42B177E9" w14:textId="0349F7F0"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（五）</w:t>
      </w:r>
      <w:r w:rsidR="00146A09" w:rsidRPr="00E9219B">
        <w:rPr>
          <w:rFonts w:ascii="仿宋" w:eastAsia="仿宋" w:hAnsi="仿宋" w:cs="仿宋" w:hint="eastAsia"/>
          <w:sz w:val="28"/>
          <w:szCs w:val="28"/>
          <w:lang w:bidi="ar"/>
        </w:rPr>
        <w:t>各参赛队伍必须提供人身意外保险，被保险人必须包括全体队员和领队、教练。不能提供相关保险证明的队员不得报名参赛。</w:t>
      </w:r>
    </w:p>
    <w:p w14:paraId="2D51FF1C" w14:textId="2950CD2D"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（六）</w:t>
      </w:r>
      <w:r w:rsidR="00146A09" w:rsidRPr="00E9219B">
        <w:rPr>
          <w:rFonts w:ascii="仿宋" w:eastAsia="仿宋" w:hAnsi="仿宋" w:cs="仿宋" w:hint="eastAsia"/>
          <w:sz w:val="28"/>
          <w:szCs w:val="28"/>
          <w:lang w:bidi="ar"/>
        </w:rPr>
        <w:t>报名时间：通知下发之日起即可报名，截止时间为2020年9月30日。</w:t>
      </w:r>
    </w:p>
    <w:p w14:paraId="3DB4AA5E" w14:textId="6E3C14C8"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（七）</w:t>
      </w:r>
      <w:r w:rsidR="00146A09" w:rsidRPr="00E9219B">
        <w:rPr>
          <w:rFonts w:ascii="仿宋" w:eastAsia="仿宋" w:hAnsi="仿宋" w:cs="仿宋" w:hint="eastAsia"/>
          <w:sz w:val="28"/>
          <w:szCs w:val="28"/>
          <w:lang w:bidi="ar"/>
        </w:rPr>
        <w:t>报名地点：广西大学校友足协竞赛活动部和办公室。联系人：韦良（13152682448）、李光华（15978133590）。</w:t>
      </w:r>
    </w:p>
    <w:p w14:paraId="56F89FC7" w14:textId="790DEDA9"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（八）</w:t>
      </w:r>
      <w:r w:rsidR="00146A09" w:rsidRPr="00E9219B">
        <w:rPr>
          <w:rFonts w:ascii="仿宋" w:eastAsia="仿宋" w:hAnsi="仿宋" w:cs="仿宋" w:hint="eastAsia"/>
          <w:sz w:val="28"/>
          <w:szCs w:val="28"/>
          <w:lang w:bidi="ar"/>
        </w:rPr>
        <w:t>每队</w:t>
      </w:r>
      <w:r w:rsidR="00BF40DE" w:rsidRPr="00E9219B">
        <w:rPr>
          <w:rFonts w:ascii="仿宋" w:eastAsia="仿宋" w:hAnsi="仿宋" w:cs="仿宋" w:hint="eastAsia"/>
          <w:sz w:val="28"/>
          <w:szCs w:val="28"/>
          <w:lang w:bidi="ar"/>
        </w:rPr>
        <w:t>预交</w:t>
      </w:r>
      <w:r w:rsidR="00146A09" w:rsidRPr="00E9219B">
        <w:rPr>
          <w:rFonts w:ascii="仿宋" w:eastAsia="仿宋" w:hAnsi="仿宋" w:cs="仿宋" w:hint="eastAsia"/>
          <w:sz w:val="28"/>
          <w:szCs w:val="28"/>
          <w:lang w:bidi="ar"/>
        </w:rPr>
        <w:t>报名费</w:t>
      </w:r>
      <w:r w:rsidR="00C30A98">
        <w:rPr>
          <w:rFonts w:ascii="仿宋" w:eastAsia="仿宋" w:hAnsi="仿宋" w:cs="仿宋" w:hint="eastAsia"/>
          <w:sz w:val="28"/>
          <w:szCs w:val="28"/>
          <w:lang w:bidi="ar"/>
        </w:rPr>
        <w:t>人民币</w:t>
      </w:r>
      <w:proofErr w:type="gramStart"/>
      <w:r w:rsidR="00C30A98">
        <w:rPr>
          <w:rFonts w:ascii="仿宋" w:eastAsia="仿宋" w:hAnsi="仿宋" w:cs="仿宋" w:hint="eastAsia"/>
          <w:sz w:val="28"/>
          <w:szCs w:val="28"/>
          <w:lang w:bidi="ar"/>
        </w:rPr>
        <w:t>肆仟伍佰</w:t>
      </w:r>
      <w:proofErr w:type="gramEnd"/>
      <w:r w:rsidR="00C30A98">
        <w:rPr>
          <w:rFonts w:ascii="仿宋" w:eastAsia="仿宋" w:hAnsi="仿宋" w:cs="仿宋" w:hint="eastAsia"/>
          <w:sz w:val="28"/>
          <w:szCs w:val="28"/>
          <w:lang w:bidi="ar"/>
        </w:rPr>
        <w:t>元（</w:t>
      </w:r>
      <w:r w:rsidR="00C30A98" w:rsidRPr="00E9219B">
        <w:rPr>
          <w:rFonts w:ascii="仿宋" w:eastAsia="仿宋" w:hAnsi="仿宋" w:cs="仿宋" w:hint="eastAsia"/>
          <w:sz w:val="28"/>
          <w:szCs w:val="28"/>
          <w:lang w:bidi="ar"/>
        </w:rPr>
        <w:t>4500元</w:t>
      </w:r>
      <w:r w:rsidR="00C30A98">
        <w:rPr>
          <w:rFonts w:ascii="仿宋" w:eastAsia="仿宋" w:hAnsi="仿宋" w:cs="仿宋" w:hint="eastAsia"/>
          <w:sz w:val="28"/>
          <w:szCs w:val="28"/>
          <w:lang w:bidi="ar"/>
        </w:rPr>
        <w:t>）</w:t>
      </w:r>
      <w:r w:rsidR="00146A09" w:rsidRPr="00E9219B">
        <w:rPr>
          <w:rFonts w:ascii="仿宋" w:eastAsia="仿宋" w:hAnsi="仿宋" w:cs="仿宋" w:hint="eastAsia"/>
          <w:sz w:val="28"/>
          <w:szCs w:val="28"/>
          <w:lang w:bidi="ar"/>
        </w:rPr>
        <w:t>，用于</w:t>
      </w:r>
      <w:r w:rsidR="00BF40DE" w:rsidRPr="00E9219B">
        <w:rPr>
          <w:rFonts w:ascii="仿宋" w:eastAsia="仿宋" w:hAnsi="仿宋" w:cs="仿宋" w:hint="eastAsia"/>
          <w:sz w:val="28"/>
          <w:szCs w:val="28"/>
          <w:lang w:bidi="ar"/>
        </w:rPr>
        <w:t>制作秩序册及支付</w:t>
      </w:r>
      <w:r w:rsidR="00146A09" w:rsidRPr="00E9219B">
        <w:rPr>
          <w:rFonts w:ascii="仿宋" w:eastAsia="仿宋" w:hAnsi="仿宋" w:cs="仿宋" w:hint="eastAsia"/>
          <w:sz w:val="28"/>
          <w:szCs w:val="28"/>
          <w:lang w:bidi="ar"/>
        </w:rPr>
        <w:t>裁判、比赛监督等费用支出</w:t>
      </w:r>
      <w:r w:rsidR="00BF40DE" w:rsidRPr="00E9219B">
        <w:rPr>
          <w:rFonts w:ascii="仿宋" w:eastAsia="仿宋" w:hAnsi="仿宋" w:cs="仿宋" w:hint="eastAsia"/>
          <w:sz w:val="28"/>
          <w:szCs w:val="28"/>
          <w:lang w:bidi="ar"/>
        </w:rPr>
        <w:t>（以最终结算为准）</w:t>
      </w:r>
      <w:r w:rsidR="00146A09" w:rsidRPr="00E9219B">
        <w:rPr>
          <w:rFonts w:ascii="仿宋" w:eastAsia="仿宋" w:hAnsi="仿宋" w:cs="仿宋" w:hint="eastAsia"/>
          <w:sz w:val="28"/>
          <w:szCs w:val="28"/>
          <w:lang w:bidi="ar"/>
        </w:rPr>
        <w:t>。每队报名同时上交</w:t>
      </w:r>
      <w:r w:rsidR="00C30A98">
        <w:rPr>
          <w:rFonts w:ascii="仿宋" w:eastAsia="仿宋" w:hAnsi="仿宋" w:cs="仿宋" w:hint="eastAsia"/>
          <w:sz w:val="28"/>
          <w:szCs w:val="28"/>
          <w:lang w:bidi="ar"/>
        </w:rPr>
        <w:t>人民币</w:t>
      </w:r>
      <w:r w:rsidR="00146A09" w:rsidRPr="00E9219B">
        <w:rPr>
          <w:rFonts w:ascii="仿宋" w:eastAsia="仿宋" w:hAnsi="仿宋" w:cs="仿宋" w:hint="eastAsia"/>
          <w:sz w:val="28"/>
          <w:szCs w:val="28"/>
          <w:lang w:bidi="ar"/>
        </w:rPr>
        <w:t>壹千元</w:t>
      </w:r>
      <w:r w:rsidR="00C30A98">
        <w:rPr>
          <w:rFonts w:ascii="仿宋" w:eastAsia="仿宋" w:hAnsi="仿宋" w:cs="仿宋" w:hint="eastAsia"/>
          <w:sz w:val="28"/>
          <w:szCs w:val="28"/>
          <w:lang w:bidi="ar"/>
        </w:rPr>
        <w:t xml:space="preserve"> (1000元)</w:t>
      </w:r>
      <w:r w:rsidR="00146A09" w:rsidRPr="00E9219B">
        <w:rPr>
          <w:rFonts w:ascii="仿宋" w:eastAsia="仿宋" w:hAnsi="仿宋" w:cs="仿宋" w:hint="eastAsia"/>
          <w:sz w:val="28"/>
          <w:szCs w:val="28"/>
          <w:lang w:bidi="ar"/>
        </w:rPr>
        <w:t>保证金，联赛结束无违规行为则可退回；如有红、黄牌等违规行为，将从保证金中扣除。</w:t>
      </w:r>
    </w:p>
    <w:p w14:paraId="1B168803" w14:textId="587CDB4A"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（九）</w:t>
      </w:r>
      <w:r w:rsidR="00146A09" w:rsidRPr="00E9219B">
        <w:rPr>
          <w:rFonts w:ascii="仿宋" w:eastAsia="仿宋" w:hAnsi="仿宋" w:cs="仿宋" w:hint="eastAsia"/>
          <w:sz w:val="28"/>
          <w:szCs w:val="28"/>
          <w:lang w:bidi="ar"/>
        </w:rPr>
        <w:t>报名材料：每名队员提供身份证复印件和一寸照片（电子</w:t>
      </w:r>
      <w:proofErr w:type="gramStart"/>
      <w:r w:rsidR="00146A09" w:rsidRPr="00E9219B">
        <w:rPr>
          <w:rFonts w:ascii="仿宋" w:eastAsia="仿宋" w:hAnsi="仿宋" w:cs="仿宋" w:hint="eastAsia"/>
          <w:sz w:val="28"/>
          <w:szCs w:val="28"/>
          <w:lang w:bidi="ar"/>
        </w:rPr>
        <w:t>档</w:t>
      </w:r>
      <w:proofErr w:type="gramEnd"/>
      <w:r w:rsidR="00146A09" w:rsidRPr="00E9219B">
        <w:rPr>
          <w:rFonts w:ascii="仿宋" w:eastAsia="仿宋" w:hAnsi="仿宋" w:cs="仿宋" w:hint="eastAsia"/>
          <w:sz w:val="28"/>
          <w:szCs w:val="28"/>
          <w:lang w:bidi="ar"/>
        </w:rPr>
        <w:t>），并由各队领队统一填写报名表（附件</w:t>
      </w:r>
      <w:r w:rsidR="005D219E" w:rsidRPr="00E9219B">
        <w:rPr>
          <w:rFonts w:ascii="仿宋" w:eastAsia="仿宋" w:hAnsi="仿宋" w:cs="仿宋" w:hint="eastAsia"/>
          <w:sz w:val="28"/>
          <w:szCs w:val="28"/>
          <w:lang w:bidi="ar"/>
        </w:rPr>
        <w:t>2</w:t>
      </w:r>
      <w:r w:rsidR="00146A09" w:rsidRPr="00E9219B">
        <w:rPr>
          <w:rFonts w:ascii="仿宋" w:eastAsia="仿宋" w:hAnsi="仿宋" w:cs="仿宋" w:hint="eastAsia"/>
          <w:sz w:val="28"/>
          <w:szCs w:val="28"/>
          <w:lang w:bidi="ar"/>
        </w:rPr>
        <w:t>）</w:t>
      </w:r>
      <w:r w:rsidR="00C30A98">
        <w:rPr>
          <w:rFonts w:ascii="仿宋" w:eastAsia="仿宋" w:hAnsi="仿宋" w:cs="仿宋" w:hint="eastAsia"/>
          <w:sz w:val="28"/>
          <w:szCs w:val="28"/>
          <w:lang w:bidi="ar"/>
        </w:rPr>
        <w:t>、免责声明书（附件3</w:t>
      </w:r>
      <w:bookmarkStart w:id="0" w:name="_GoBack"/>
      <w:bookmarkEnd w:id="0"/>
      <w:r w:rsidR="00C30A98">
        <w:rPr>
          <w:rFonts w:ascii="仿宋" w:eastAsia="仿宋" w:hAnsi="仿宋" w:cs="仿宋" w:hint="eastAsia"/>
          <w:sz w:val="28"/>
          <w:szCs w:val="28"/>
          <w:lang w:bidi="ar"/>
        </w:rPr>
        <w:t>）</w:t>
      </w:r>
      <w:r w:rsidR="00146A09" w:rsidRPr="00E9219B">
        <w:rPr>
          <w:rFonts w:ascii="仿宋" w:eastAsia="仿宋" w:hAnsi="仿宋" w:cs="仿宋" w:hint="eastAsia"/>
          <w:sz w:val="28"/>
          <w:szCs w:val="28"/>
          <w:lang w:bidi="ar"/>
        </w:rPr>
        <w:t>发到</w:t>
      </w:r>
      <w:r w:rsidR="003819E4" w:rsidRPr="00E9219B">
        <w:rPr>
          <w:rFonts w:ascii="仿宋" w:eastAsia="仿宋" w:hAnsi="仿宋" w:cs="仿宋" w:hint="eastAsia"/>
          <w:sz w:val="28"/>
          <w:szCs w:val="28"/>
          <w:lang w:bidi="ar"/>
        </w:rPr>
        <w:t>广西大学校友足协竞赛</w:t>
      </w:r>
      <w:r w:rsidR="00544D6E" w:rsidRPr="00E9219B">
        <w:rPr>
          <w:rFonts w:ascii="仿宋" w:eastAsia="仿宋" w:hAnsi="仿宋" w:cs="仿宋" w:hint="eastAsia"/>
          <w:sz w:val="28"/>
          <w:szCs w:val="28"/>
          <w:lang w:bidi="ar"/>
        </w:rPr>
        <w:t>活动</w:t>
      </w:r>
      <w:r w:rsidR="003819E4" w:rsidRPr="00E9219B">
        <w:rPr>
          <w:rFonts w:ascii="仿宋" w:eastAsia="仿宋" w:hAnsi="仿宋" w:cs="仿宋" w:hint="eastAsia"/>
          <w:sz w:val="28"/>
          <w:szCs w:val="28"/>
          <w:lang w:bidi="ar"/>
        </w:rPr>
        <w:t>部</w:t>
      </w:r>
      <w:r w:rsidR="00146A09" w:rsidRPr="00E9219B">
        <w:rPr>
          <w:rFonts w:ascii="仿宋" w:eastAsia="仿宋" w:hAnsi="仿宋" w:cs="仿宋" w:hint="eastAsia"/>
          <w:sz w:val="28"/>
          <w:szCs w:val="28"/>
          <w:lang w:bidi="ar"/>
        </w:rPr>
        <w:t>邮箱</w:t>
      </w:r>
      <w:r w:rsidR="003819E4" w:rsidRPr="00E9219B">
        <w:rPr>
          <w:rFonts w:ascii="仿宋" w:eastAsia="仿宋" w:hAnsi="仿宋" w:cs="仿宋" w:hint="eastAsia"/>
          <w:sz w:val="28"/>
          <w:szCs w:val="28"/>
          <w:lang w:bidi="ar"/>
        </w:rPr>
        <w:t>cd_gxuafa@163.com</w:t>
      </w:r>
      <w:r w:rsidR="00146A09" w:rsidRPr="00E9219B">
        <w:rPr>
          <w:rFonts w:ascii="仿宋" w:eastAsia="仿宋" w:hAnsi="仿宋" w:cs="仿宋" w:hint="eastAsia"/>
          <w:sz w:val="28"/>
          <w:szCs w:val="28"/>
          <w:lang w:bidi="ar"/>
        </w:rPr>
        <w:t>。</w:t>
      </w:r>
    </w:p>
    <w:p w14:paraId="4A6C9216" w14:textId="380B55C3" w:rsidR="00981FB0" w:rsidRPr="00E9219B" w:rsidRDefault="00E9219B" w:rsidP="00E9219B">
      <w:pPr>
        <w:pStyle w:val="msolistparagraph0"/>
        <w:widowControl/>
        <w:adjustRightInd w:val="0"/>
        <w:snapToGrid w:val="0"/>
        <w:spacing w:line="360" w:lineRule="auto"/>
        <w:ind w:firstLine="562"/>
        <w:rPr>
          <w:rFonts w:ascii="仿宋" w:eastAsia="仿宋" w:hAnsi="仿宋" w:cs="仿宋"/>
          <w:b/>
          <w:kern w:val="0"/>
          <w:sz w:val="28"/>
          <w:szCs w:val="28"/>
        </w:rPr>
      </w:pPr>
      <w:r w:rsidRPr="00E9219B">
        <w:rPr>
          <w:rFonts w:ascii="仿宋" w:eastAsia="仿宋" w:hAnsi="仿宋" w:cs="仿宋" w:hint="eastAsia"/>
          <w:b/>
          <w:kern w:val="0"/>
          <w:sz w:val="28"/>
          <w:szCs w:val="28"/>
        </w:rPr>
        <w:lastRenderedPageBreak/>
        <w:t>八、</w:t>
      </w:r>
      <w:r w:rsidR="00146A09" w:rsidRPr="00E9219B">
        <w:rPr>
          <w:rFonts w:ascii="仿宋" w:eastAsia="仿宋" w:hAnsi="仿宋" w:cs="仿宋" w:hint="eastAsia"/>
          <w:b/>
          <w:kern w:val="0"/>
          <w:sz w:val="28"/>
          <w:szCs w:val="28"/>
        </w:rPr>
        <w:t>竞赛规则</w:t>
      </w:r>
    </w:p>
    <w:p w14:paraId="422D3C45" w14:textId="51A330A7"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（一）</w:t>
      </w:r>
      <w:r w:rsidR="00146A09" w:rsidRPr="00E9219B">
        <w:rPr>
          <w:rFonts w:ascii="仿宋" w:eastAsia="仿宋" w:hAnsi="仿宋" w:cs="仿宋" w:hint="eastAsia"/>
          <w:sz w:val="28"/>
          <w:szCs w:val="28"/>
          <w:lang w:bidi="ar"/>
        </w:rPr>
        <w:t>本届联赛分两个阶段进行，8支队伍分两组，实行主客场双循环小组赛，小组赛结束后，每组的前两名进行交叉淘汰赛决出1-4名，小组第三名和第四名参加排位赛，交叉淘汰决出5-8名。比赛分三节，每节30分钟，中间休息10分钟。</w:t>
      </w:r>
    </w:p>
    <w:p w14:paraId="5C6DFA95" w14:textId="2DB17AD3"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（二）</w:t>
      </w:r>
      <w:r w:rsidR="00146A09" w:rsidRPr="00E9219B">
        <w:rPr>
          <w:rFonts w:ascii="仿宋" w:eastAsia="仿宋" w:hAnsi="仿宋" w:cs="仿宋" w:hint="eastAsia"/>
          <w:sz w:val="28"/>
          <w:szCs w:val="28"/>
          <w:lang w:bidi="ar"/>
        </w:rPr>
        <w:t>比赛不设换人名额限制，换下场球员可再次上场。</w:t>
      </w:r>
    </w:p>
    <w:p w14:paraId="023305F7" w14:textId="03AAD4A8"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（三）</w:t>
      </w:r>
      <w:r w:rsidR="00146A09" w:rsidRPr="00E9219B">
        <w:rPr>
          <w:rFonts w:ascii="仿宋" w:eastAsia="仿宋" w:hAnsi="仿宋" w:cs="仿宋" w:hint="eastAsia"/>
          <w:sz w:val="28"/>
          <w:szCs w:val="28"/>
          <w:lang w:bidi="ar"/>
        </w:rPr>
        <w:t>每队比赛时场上必须保持至少1名50+队员（贴红色50+标签）和2名45+队员（贴黄色45+标签）在场。</w:t>
      </w:r>
    </w:p>
    <w:p w14:paraId="7A78946B" w14:textId="3761C146"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（四）</w:t>
      </w:r>
      <w:r w:rsidR="00146A09" w:rsidRPr="00E9219B">
        <w:rPr>
          <w:rFonts w:ascii="仿宋" w:eastAsia="仿宋" w:hAnsi="仿宋" w:cs="仿宋" w:hint="eastAsia"/>
          <w:sz w:val="28"/>
          <w:szCs w:val="28"/>
          <w:lang w:bidi="ar"/>
        </w:rPr>
        <w:t>各队统一球服，必须穿戴球袜和护腿板，球鞋要求软底胶钉，队长配袖标。</w:t>
      </w:r>
    </w:p>
    <w:p w14:paraId="7EE2B5D8" w14:textId="52E13F9A"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（五）</w:t>
      </w:r>
      <w:r w:rsidR="00146A09" w:rsidRPr="00E9219B">
        <w:rPr>
          <w:rFonts w:ascii="仿宋" w:eastAsia="仿宋" w:hAnsi="仿宋" w:cs="仿宋" w:hint="eastAsia"/>
          <w:sz w:val="28"/>
          <w:szCs w:val="28"/>
          <w:lang w:bidi="ar"/>
        </w:rPr>
        <w:t>比赛的竞赛日程由城际联赛组委会制定。</w:t>
      </w:r>
    </w:p>
    <w:p w14:paraId="5A6722AB" w14:textId="3B3FE2E2"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（六）</w:t>
      </w:r>
      <w:r w:rsidR="00146A09" w:rsidRPr="00E9219B">
        <w:rPr>
          <w:rFonts w:ascii="仿宋" w:eastAsia="仿宋" w:hAnsi="仿宋" w:cs="仿宋" w:hint="eastAsia"/>
          <w:sz w:val="28"/>
          <w:szCs w:val="28"/>
          <w:lang w:bidi="ar"/>
        </w:rPr>
        <w:t>如遇到不可抗拒的原因，城际联赛组委会有权对既定赛程做出调整或更改。</w:t>
      </w:r>
    </w:p>
    <w:p w14:paraId="41A9D60F" w14:textId="3F022897"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（七）</w:t>
      </w:r>
      <w:r w:rsidR="00146A09" w:rsidRPr="00E9219B">
        <w:rPr>
          <w:rFonts w:ascii="仿宋" w:eastAsia="仿宋" w:hAnsi="仿宋" w:cs="仿宋" w:hint="eastAsia"/>
          <w:sz w:val="28"/>
          <w:szCs w:val="28"/>
          <w:lang w:bidi="ar"/>
        </w:rPr>
        <w:t>小组赛决定名次办法：按国际足联最新审定的《足球竞赛规则》执行。</w:t>
      </w:r>
    </w:p>
    <w:p w14:paraId="2B85D26B" w14:textId="77777777" w:rsidR="00981FB0" w:rsidRPr="00E9219B" w:rsidRDefault="00146A09" w:rsidP="00E9219B">
      <w:pPr>
        <w:adjustRightInd w:val="0"/>
        <w:snapToGrid w:val="0"/>
        <w:spacing w:line="360" w:lineRule="auto"/>
        <w:ind w:left="14" w:firstLineChars="195" w:firstLine="546"/>
        <w:rPr>
          <w:rFonts w:ascii="仿宋" w:eastAsia="仿宋" w:hAnsi="仿宋" w:cs="仿宋"/>
          <w:sz w:val="28"/>
          <w:szCs w:val="28"/>
          <w:lang w:bidi="ar"/>
        </w:rPr>
      </w:pPr>
      <w:r w:rsidRPr="00E9219B">
        <w:rPr>
          <w:rFonts w:ascii="仿宋" w:eastAsia="仿宋" w:hAnsi="仿宋" w:cs="仿宋" w:hint="eastAsia"/>
          <w:sz w:val="28"/>
          <w:szCs w:val="28"/>
          <w:lang w:bidi="ar"/>
        </w:rPr>
        <w:t>（八）文明比赛，不允许铲球，不允许争吵、骂架、起哄、打架、罢赛等严重不文明行为。一旦发生此类事件，除当值裁判做出的处罚外，组委会有权根据情节性质参考中国足球协会颁布的《中国足球协会纪律准则及处罚办法》对相关球队及队员做出进一步追加处罚。</w:t>
      </w:r>
    </w:p>
    <w:p w14:paraId="47E62BF6" w14:textId="77777777" w:rsidR="00981FB0" w:rsidRPr="00E9219B" w:rsidRDefault="00146A09" w:rsidP="00E9219B">
      <w:pPr>
        <w:adjustRightInd w:val="0"/>
        <w:snapToGrid w:val="0"/>
        <w:spacing w:line="360" w:lineRule="auto"/>
        <w:ind w:left="14" w:firstLineChars="195" w:firstLine="546"/>
        <w:rPr>
          <w:rFonts w:ascii="仿宋" w:eastAsia="仿宋" w:hAnsi="仿宋" w:cs="仿宋"/>
          <w:sz w:val="28"/>
          <w:szCs w:val="28"/>
          <w:lang w:bidi="ar"/>
        </w:rPr>
      </w:pPr>
      <w:r w:rsidRPr="00E9219B">
        <w:rPr>
          <w:rFonts w:ascii="仿宋" w:eastAsia="仿宋" w:hAnsi="仿宋" w:cs="仿宋" w:hint="eastAsia"/>
          <w:sz w:val="28"/>
          <w:szCs w:val="28"/>
          <w:lang w:bidi="ar"/>
        </w:rPr>
        <w:t>（九）单场比赛得红牌或累计两张黄牌者，下一轮自动停赛；小组赛中的黄牌，</w:t>
      </w:r>
      <w:proofErr w:type="gramStart"/>
      <w:r w:rsidRPr="00E9219B">
        <w:rPr>
          <w:rFonts w:ascii="仿宋" w:eastAsia="仿宋" w:hAnsi="仿宋" w:cs="仿宋" w:hint="eastAsia"/>
          <w:sz w:val="28"/>
          <w:szCs w:val="28"/>
          <w:lang w:bidi="ar"/>
        </w:rPr>
        <w:t>不</w:t>
      </w:r>
      <w:proofErr w:type="gramEnd"/>
      <w:r w:rsidRPr="00E9219B">
        <w:rPr>
          <w:rFonts w:ascii="仿宋" w:eastAsia="仿宋" w:hAnsi="仿宋" w:cs="仿宋" w:hint="eastAsia"/>
          <w:sz w:val="28"/>
          <w:szCs w:val="28"/>
          <w:lang w:bidi="ar"/>
        </w:rPr>
        <w:t>带入淘汰赛，如淘汰赛正好轮到停赛则照停。</w:t>
      </w:r>
    </w:p>
    <w:p w14:paraId="64315515" w14:textId="658AB23B" w:rsidR="00981FB0" w:rsidRPr="00E9219B" w:rsidRDefault="00E9219B" w:rsidP="00E9219B">
      <w:pPr>
        <w:adjustRightInd w:val="0"/>
        <w:snapToGrid w:val="0"/>
        <w:spacing w:line="360" w:lineRule="auto"/>
        <w:ind w:left="709"/>
        <w:rPr>
          <w:rFonts w:ascii="仿宋" w:eastAsia="仿宋" w:hAnsi="仿宋" w:cs="仿宋"/>
          <w:b/>
          <w:bCs/>
          <w:sz w:val="28"/>
          <w:szCs w:val="28"/>
        </w:rPr>
      </w:pPr>
      <w:r w:rsidRPr="00E9219B">
        <w:rPr>
          <w:rFonts w:ascii="仿宋" w:eastAsia="仿宋" w:hAnsi="仿宋" w:cs="仿宋" w:hint="eastAsia"/>
          <w:b/>
          <w:bCs/>
          <w:sz w:val="28"/>
          <w:szCs w:val="28"/>
          <w:lang w:bidi="ar"/>
        </w:rPr>
        <w:t>九、</w:t>
      </w:r>
      <w:r w:rsidR="00146A09" w:rsidRPr="00E9219B">
        <w:rPr>
          <w:rFonts w:ascii="仿宋" w:eastAsia="仿宋" w:hAnsi="仿宋" w:cs="仿宋" w:hint="eastAsia"/>
          <w:b/>
          <w:bCs/>
          <w:sz w:val="28"/>
          <w:szCs w:val="28"/>
          <w:lang w:bidi="ar"/>
        </w:rPr>
        <w:t>其他</w:t>
      </w:r>
    </w:p>
    <w:p w14:paraId="5399E2DD" w14:textId="10FA252C"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（一）</w:t>
      </w:r>
      <w:r w:rsidR="00146A09" w:rsidRPr="00E9219B">
        <w:rPr>
          <w:rFonts w:ascii="仿宋" w:eastAsia="仿宋" w:hAnsi="仿宋" w:cs="仿宋" w:hint="eastAsia"/>
          <w:sz w:val="28"/>
          <w:szCs w:val="28"/>
          <w:lang w:bidi="ar"/>
        </w:rPr>
        <w:t>红、黄牌罚款：恶意犯规直接红牌300元/张、黄牌50元/张（两黄变一红的罚100元）。</w:t>
      </w:r>
    </w:p>
    <w:p w14:paraId="51A12920" w14:textId="2C2467C5"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lastRenderedPageBreak/>
        <w:t>（二）</w:t>
      </w:r>
      <w:r w:rsidR="00146A09" w:rsidRPr="00E9219B">
        <w:rPr>
          <w:rFonts w:ascii="仿宋" w:eastAsia="仿宋" w:hAnsi="仿宋" w:cs="仿宋" w:hint="eastAsia"/>
          <w:sz w:val="28"/>
          <w:szCs w:val="28"/>
          <w:lang w:bidi="ar"/>
        </w:rPr>
        <w:t>只有球队领队及领队指定的代理人有权向比赛监督就比赛相关事宜提出异议和协调。</w:t>
      </w:r>
    </w:p>
    <w:p w14:paraId="2EB39F98" w14:textId="3B6F236E"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（三）</w:t>
      </w:r>
      <w:r w:rsidR="00146A09" w:rsidRPr="00E9219B">
        <w:rPr>
          <w:rFonts w:ascii="仿宋" w:eastAsia="仿宋" w:hAnsi="仿宋" w:cs="仿宋" w:hint="eastAsia"/>
          <w:sz w:val="28"/>
          <w:szCs w:val="28"/>
          <w:lang w:bidi="ar"/>
        </w:rPr>
        <w:t>本届联赛将评选最佳球员、最佳射手、最佳守门员、优秀教练等奖项。</w:t>
      </w:r>
    </w:p>
    <w:p w14:paraId="3BFE646F" w14:textId="67E73F1B" w:rsidR="00981FB0" w:rsidRPr="00E9219B"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（四）</w:t>
      </w:r>
      <w:r w:rsidR="00146A09" w:rsidRPr="00E9219B">
        <w:rPr>
          <w:rFonts w:ascii="仿宋" w:eastAsia="仿宋" w:hAnsi="仿宋" w:cs="仿宋" w:hint="eastAsia"/>
          <w:sz w:val="28"/>
          <w:szCs w:val="28"/>
          <w:lang w:bidi="ar"/>
        </w:rPr>
        <w:t>每个参赛队因参加其他比赛与城际足球联赛赛程发生冲突时，可向联赛组委会申请调整比赛时间。联赛组委会根据具体情况，可对赛程进行调整。</w:t>
      </w:r>
    </w:p>
    <w:p w14:paraId="07CA3CCB" w14:textId="75348732" w:rsidR="00981FB0" w:rsidRDefault="00E9219B" w:rsidP="00E9219B">
      <w:pPr>
        <w:adjustRightInd w:val="0"/>
        <w:snapToGrid w:val="0"/>
        <w:spacing w:line="360" w:lineRule="auto"/>
        <w:ind w:left="14" w:firstLineChars="195" w:firstLine="546"/>
        <w:rPr>
          <w:rFonts w:ascii="仿宋" w:eastAsia="仿宋" w:hAnsi="仿宋" w:cs="仿宋"/>
          <w:sz w:val="28"/>
          <w:szCs w:val="28"/>
          <w:lang w:bidi="ar"/>
        </w:rPr>
      </w:pPr>
      <w:r>
        <w:rPr>
          <w:rFonts w:ascii="仿宋" w:eastAsia="仿宋" w:hAnsi="仿宋" w:cs="仿宋" w:hint="eastAsia"/>
          <w:sz w:val="28"/>
          <w:szCs w:val="28"/>
          <w:lang w:bidi="ar"/>
        </w:rPr>
        <w:t>（五）</w:t>
      </w:r>
      <w:r w:rsidR="00146A09" w:rsidRPr="00E9219B">
        <w:rPr>
          <w:rFonts w:ascii="仿宋" w:eastAsia="仿宋" w:hAnsi="仿宋" w:cs="仿宋" w:hint="eastAsia"/>
          <w:sz w:val="28"/>
          <w:szCs w:val="28"/>
          <w:lang w:bidi="ar"/>
        </w:rPr>
        <w:t>联赛的具体事项由城际足球联赛组委会负责解释。</w:t>
      </w:r>
    </w:p>
    <w:p w14:paraId="7B338CCF" w14:textId="3768DBA8" w:rsidR="00E9219B" w:rsidRDefault="00E9219B" w:rsidP="00E9219B">
      <w:pPr>
        <w:adjustRightInd w:val="0"/>
        <w:snapToGrid w:val="0"/>
        <w:spacing w:line="360" w:lineRule="auto"/>
        <w:ind w:left="14" w:firstLineChars="195" w:firstLine="546"/>
        <w:rPr>
          <w:rFonts w:ascii="仿宋" w:eastAsia="仿宋" w:hAnsi="仿宋" w:cs="仿宋"/>
          <w:sz w:val="28"/>
          <w:szCs w:val="28"/>
        </w:rPr>
      </w:pPr>
    </w:p>
    <w:p w14:paraId="4CBF7D98" w14:textId="77777777" w:rsidR="00E9219B" w:rsidRDefault="00E9219B" w:rsidP="00E9219B">
      <w:pPr>
        <w:adjustRightInd w:val="0"/>
        <w:snapToGrid w:val="0"/>
        <w:spacing w:line="360" w:lineRule="auto"/>
        <w:ind w:left="14" w:firstLineChars="195" w:firstLine="546"/>
        <w:rPr>
          <w:rFonts w:ascii="仿宋" w:eastAsia="仿宋" w:hAnsi="仿宋" w:cs="仿宋"/>
          <w:sz w:val="28"/>
          <w:szCs w:val="28"/>
        </w:rPr>
      </w:pPr>
    </w:p>
    <w:p w14:paraId="08E46093" w14:textId="1DA1195B" w:rsidR="00E9219B" w:rsidRPr="00E9219B" w:rsidRDefault="00E9219B" w:rsidP="00E9219B">
      <w:pPr>
        <w:adjustRightInd w:val="0"/>
        <w:snapToGrid w:val="0"/>
        <w:spacing w:line="360" w:lineRule="auto"/>
        <w:ind w:left="14" w:firstLineChars="1495" w:firstLine="4186"/>
        <w:rPr>
          <w:rFonts w:ascii="仿宋" w:eastAsia="仿宋" w:hAnsi="仿宋" w:cs="仿宋"/>
          <w:sz w:val="28"/>
          <w:szCs w:val="28"/>
        </w:rPr>
      </w:pPr>
      <w:r>
        <w:rPr>
          <w:rFonts w:ascii="仿宋" w:eastAsia="仿宋" w:hAnsi="仿宋" w:cs="仿宋" w:hint="eastAsia"/>
          <w:sz w:val="28"/>
          <w:szCs w:val="28"/>
          <w:lang w:bidi="ar"/>
        </w:rPr>
        <w:t>广西大学校友</w:t>
      </w:r>
      <w:r w:rsidRPr="00E9219B">
        <w:rPr>
          <w:rFonts w:ascii="仿宋" w:eastAsia="仿宋" w:hAnsi="仿宋" w:cs="仿宋" w:hint="eastAsia"/>
          <w:sz w:val="28"/>
          <w:szCs w:val="28"/>
          <w:lang w:bidi="ar"/>
        </w:rPr>
        <w:t>城际足球联赛组委会</w:t>
      </w:r>
    </w:p>
    <w:p w14:paraId="3B075664" w14:textId="6516D150" w:rsidR="00E9219B" w:rsidRDefault="00146A09" w:rsidP="00E9219B">
      <w:pPr>
        <w:adjustRightInd w:val="0"/>
        <w:snapToGrid w:val="0"/>
        <w:spacing w:line="360" w:lineRule="auto"/>
        <w:ind w:leftChars="67" w:left="141" w:firstLineChars="1900" w:firstLine="5320"/>
        <w:rPr>
          <w:rFonts w:ascii="仿宋" w:eastAsia="仿宋" w:hAnsi="仿宋" w:cs="仿宋"/>
          <w:sz w:val="28"/>
          <w:szCs w:val="28"/>
          <w:lang w:bidi="ar"/>
        </w:rPr>
      </w:pPr>
      <w:r w:rsidRPr="00E9219B">
        <w:rPr>
          <w:rFonts w:ascii="仿宋" w:eastAsia="仿宋" w:hAnsi="仿宋" w:cs="仿宋" w:hint="eastAsia"/>
          <w:sz w:val="28"/>
          <w:szCs w:val="28"/>
          <w:lang w:bidi="ar"/>
        </w:rPr>
        <w:t>2020年9月</w:t>
      </w:r>
      <w:r w:rsidR="00E9219B">
        <w:rPr>
          <w:rFonts w:ascii="仿宋" w:eastAsia="仿宋" w:hAnsi="仿宋" w:cs="仿宋"/>
          <w:sz w:val="28"/>
          <w:szCs w:val="28"/>
          <w:lang w:bidi="ar"/>
        </w:rPr>
        <w:t>15</w:t>
      </w:r>
      <w:r w:rsidRPr="00E9219B">
        <w:rPr>
          <w:rFonts w:ascii="仿宋" w:eastAsia="仿宋" w:hAnsi="仿宋" w:cs="仿宋" w:hint="eastAsia"/>
          <w:sz w:val="28"/>
          <w:szCs w:val="28"/>
          <w:lang w:bidi="ar"/>
        </w:rPr>
        <w:t>日</w:t>
      </w:r>
    </w:p>
    <w:p w14:paraId="2A8C4801" w14:textId="77777777" w:rsidR="00E9219B" w:rsidRDefault="00E9219B" w:rsidP="00E9219B">
      <w:pPr>
        <w:adjustRightInd w:val="0"/>
        <w:snapToGrid w:val="0"/>
        <w:spacing w:line="360" w:lineRule="auto"/>
        <w:jc w:val="left"/>
        <w:rPr>
          <w:rFonts w:ascii="仿宋" w:eastAsia="仿宋" w:hAnsi="仿宋" w:cs="仿宋"/>
          <w:sz w:val="28"/>
          <w:szCs w:val="28"/>
        </w:rPr>
        <w:sectPr w:rsidR="00E9219B">
          <w:pgSz w:w="12240" w:h="15840"/>
          <w:pgMar w:top="1440" w:right="1800" w:bottom="1440" w:left="1800" w:header="720" w:footer="720" w:gutter="0"/>
          <w:cols w:space="425"/>
          <w:docGrid w:type="lines" w:linePitch="312"/>
        </w:sectPr>
      </w:pPr>
    </w:p>
    <w:p w14:paraId="7BB1D73A" w14:textId="79DE362A" w:rsidR="00EB27D7" w:rsidRPr="00E9219B" w:rsidRDefault="00EB27D7" w:rsidP="00EB27D7">
      <w:pPr>
        <w:rPr>
          <w:rFonts w:ascii="仿宋" w:eastAsia="仿宋" w:hAnsi="仿宋" w:cs="仿宋"/>
          <w:b/>
          <w:sz w:val="30"/>
          <w:szCs w:val="30"/>
          <w:lang w:bidi="ar"/>
        </w:rPr>
      </w:pPr>
      <w:r w:rsidRPr="00E9219B">
        <w:rPr>
          <w:rFonts w:ascii="仿宋" w:eastAsia="仿宋" w:hAnsi="仿宋" w:cs="仿宋" w:hint="eastAsia"/>
          <w:b/>
          <w:sz w:val="30"/>
          <w:szCs w:val="30"/>
          <w:lang w:bidi="ar"/>
        </w:rPr>
        <w:lastRenderedPageBreak/>
        <w:t>附件2：</w:t>
      </w:r>
    </w:p>
    <w:p w14:paraId="2C7D6467" w14:textId="629D325B" w:rsidR="00981FB0" w:rsidRPr="00E9219B" w:rsidRDefault="00146A09" w:rsidP="0023298B">
      <w:pPr>
        <w:ind w:firstLineChars="400" w:firstLine="1285"/>
        <w:jc w:val="center"/>
        <w:rPr>
          <w:rFonts w:ascii="仿宋_GB2312" w:eastAsia="仿宋_GB2312" w:hAnsi="Calibri" w:cs="仿宋_GB2312"/>
          <w:b/>
          <w:sz w:val="32"/>
          <w:szCs w:val="32"/>
        </w:rPr>
      </w:pPr>
      <w:r w:rsidRPr="00E9219B">
        <w:rPr>
          <w:rFonts w:ascii="仿宋_GB2312" w:eastAsia="宋体" w:hAnsi="仿宋_GB2312" w:cs="宋体" w:hint="eastAsia"/>
          <w:b/>
          <w:sz w:val="32"/>
          <w:szCs w:val="32"/>
          <w:lang w:bidi="ar"/>
        </w:rPr>
        <w:t>广西大学校友城际足球联赛报名表</w:t>
      </w:r>
    </w:p>
    <w:p w14:paraId="437AEA29" w14:textId="6CBA64D4" w:rsidR="00981FB0" w:rsidRPr="00E9219B" w:rsidRDefault="00146A09" w:rsidP="0036604E">
      <w:pPr>
        <w:ind w:firstLineChars="150" w:firstLine="360"/>
        <w:rPr>
          <w:rFonts w:ascii="楷体" w:eastAsia="楷体" w:hAnsi="楷体" w:cs="楷体"/>
          <w:b/>
          <w:sz w:val="18"/>
          <w:szCs w:val="18"/>
        </w:rPr>
      </w:pPr>
      <w:r w:rsidRPr="00E9219B">
        <w:rPr>
          <w:rFonts w:ascii="仿宋_GB2312" w:eastAsia="仿宋_GB2312" w:hAnsi="Calibri" w:cs="仿宋_GB2312"/>
          <w:sz w:val="24"/>
          <w:lang w:bidi="ar"/>
        </w:rPr>
        <w:t xml:space="preserve"> </w:t>
      </w:r>
      <w:r w:rsidRPr="00E9219B">
        <w:rPr>
          <w:rFonts w:ascii="楷体" w:eastAsia="楷体" w:hAnsi="楷体" w:cs="楷体" w:hint="eastAsia"/>
          <w:sz w:val="18"/>
          <w:szCs w:val="18"/>
          <w:lang w:bidi="ar"/>
        </w:rPr>
        <w:t>参赛单位：</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869"/>
        <w:gridCol w:w="262"/>
        <w:gridCol w:w="1581"/>
        <w:gridCol w:w="425"/>
        <w:gridCol w:w="850"/>
        <w:gridCol w:w="630"/>
        <w:gridCol w:w="221"/>
        <w:gridCol w:w="714"/>
        <w:gridCol w:w="910"/>
        <w:gridCol w:w="786"/>
        <w:gridCol w:w="1107"/>
      </w:tblGrid>
      <w:tr w:rsidR="00E9219B" w:rsidRPr="00E9219B" w14:paraId="4EE476ED" w14:textId="77777777">
        <w:trPr>
          <w:trHeight w:val="403"/>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D75EF6C" w14:textId="77777777" w:rsidR="00981FB0" w:rsidRPr="00E9219B" w:rsidRDefault="00981FB0">
            <w:pPr>
              <w:spacing w:line="300" w:lineRule="exact"/>
              <w:jc w:val="center"/>
              <w:rPr>
                <w:rFonts w:ascii="楷体" w:eastAsia="楷体" w:hAnsi="楷体" w:cs="楷体"/>
                <w:sz w:val="18"/>
                <w:szCs w:val="18"/>
              </w:rPr>
            </w:pPr>
          </w:p>
        </w:tc>
        <w:tc>
          <w:tcPr>
            <w:tcW w:w="1130" w:type="dxa"/>
            <w:gridSpan w:val="2"/>
            <w:tcBorders>
              <w:top w:val="single" w:sz="4" w:space="0" w:color="auto"/>
              <w:left w:val="nil"/>
              <w:bottom w:val="single" w:sz="4" w:space="0" w:color="auto"/>
              <w:right w:val="single" w:sz="4" w:space="0" w:color="auto"/>
            </w:tcBorders>
            <w:shd w:val="clear" w:color="auto" w:fill="auto"/>
            <w:vAlign w:val="center"/>
          </w:tcPr>
          <w:p w14:paraId="106EFBD9"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姓 名</w:t>
            </w:r>
          </w:p>
        </w:tc>
        <w:tc>
          <w:tcPr>
            <w:tcW w:w="1581" w:type="dxa"/>
            <w:tcBorders>
              <w:top w:val="single" w:sz="4" w:space="0" w:color="auto"/>
              <w:left w:val="nil"/>
              <w:bottom w:val="single" w:sz="4" w:space="0" w:color="auto"/>
              <w:right w:val="single" w:sz="4" w:space="0" w:color="auto"/>
            </w:tcBorders>
            <w:shd w:val="clear" w:color="auto" w:fill="auto"/>
            <w:vAlign w:val="center"/>
          </w:tcPr>
          <w:p w14:paraId="0CC05FBE"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手机号</w:t>
            </w:r>
          </w:p>
        </w:tc>
        <w:tc>
          <w:tcPr>
            <w:tcW w:w="425" w:type="dxa"/>
            <w:tcBorders>
              <w:top w:val="single" w:sz="4" w:space="0" w:color="auto"/>
              <w:left w:val="nil"/>
              <w:bottom w:val="single" w:sz="4" w:space="0" w:color="auto"/>
              <w:right w:val="single" w:sz="4" w:space="0" w:color="auto"/>
            </w:tcBorders>
            <w:shd w:val="clear" w:color="auto" w:fill="auto"/>
            <w:vAlign w:val="center"/>
          </w:tcPr>
          <w:p w14:paraId="4B25C06F" w14:textId="77777777" w:rsidR="00981FB0" w:rsidRPr="00E9219B" w:rsidRDefault="00981FB0">
            <w:pPr>
              <w:spacing w:line="300" w:lineRule="exact"/>
              <w:jc w:val="center"/>
              <w:rPr>
                <w:rFonts w:ascii="楷体" w:eastAsia="楷体" w:hAnsi="楷体" w:cs="楷体"/>
                <w:sz w:val="18"/>
                <w:szCs w:val="18"/>
              </w:rPr>
            </w:pPr>
          </w:p>
        </w:tc>
        <w:tc>
          <w:tcPr>
            <w:tcW w:w="2415" w:type="dxa"/>
            <w:gridSpan w:val="4"/>
            <w:tcBorders>
              <w:top w:val="single" w:sz="4" w:space="0" w:color="auto"/>
              <w:left w:val="nil"/>
              <w:bottom w:val="single" w:sz="4" w:space="0" w:color="auto"/>
              <w:right w:val="single" w:sz="4" w:space="0" w:color="auto"/>
            </w:tcBorders>
            <w:shd w:val="clear" w:color="auto" w:fill="auto"/>
            <w:vAlign w:val="center"/>
          </w:tcPr>
          <w:p w14:paraId="025435F3"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运动员服装（颜色）</w:t>
            </w:r>
          </w:p>
        </w:tc>
        <w:tc>
          <w:tcPr>
            <w:tcW w:w="2803" w:type="dxa"/>
            <w:gridSpan w:val="3"/>
            <w:tcBorders>
              <w:top w:val="single" w:sz="4" w:space="0" w:color="auto"/>
              <w:left w:val="nil"/>
              <w:bottom w:val="single" w:sz="4" w:space="0" w:color="auto"/>
              <w:right w:val="single" w:sz="4" w:space="0" w:color="auto"/>
            </w:tcBorders>
            <w:shd w:val="clear" w:color="auto" w:fill="auto"/>
            <w:vAlign w:val="center"/>
          </w:tcPr>
          <w:p w14:paraId="73A653A9"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守门员服装（颜色）</w:t>
            </w:r>
          </w:p>
        </w:tc>
      </w:tr>
      <w:tr w:rsidR="00E9219B" w:rsidRPr="00E9219B" w14:paraId="2BB09BD0" w14:textId="77777777">
        <w:trPr>
          <w:trHeight w:val="336"/>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DB34EAC"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领 队</w:t>
            </w:r>
          </w:p>
        </w:tc>
        <w:tc>
          <w:tcPr>
            <w:tcW w:w="1130" w:type="dxa"/>
            <w:gridSpan w:val="2"/>
            <w:tcBorders>
              <w:top w:val="single" w:sz="4" w:space="0" w:color="auto"/>
              <w:left w:val="nil"/>
              <w:bottom w:val="single" w:sz="4" w:space="0" w:color="auto"/>
              <w:right w:val="single" w:sz="4" w:space="0" w:color="auto"/>
            </w:tcBorders>
            <w:shd w:val="clear" w:color="auto" w:fill="auto"/>
            <w:vAlign w:val="center"/>
          </w:tcPr>
          <w:p w14:paraId="52DDD787" w14:textId="77777777" w:rsidR="00981FB0" w:rsidRPr="00E9219B" w:rsidRDefault="00981FB0">
            <w:pPr>
              <w:rPr>
                <w:rFonts w:ascii="Calibri" w:hAnsi="Calibri" w:cs="Calibri"/>
                <w:szCs w:val="22"/>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23A234FB" w14:textId="77777777" w:rsidR="00981FB0" w:rsidRPr="00E9219B" w:rsidRDefault="00981FB0">
            <w:pPr>
              <w:rPr>
                <w:rFonts w:ascii="Calibri" w:hAnsi="Calibri" w:cs="Calibri"/>
                <w:szCs w:val="22"/>
              </w:rPr>
            </w:pPr>
          </w:p>
        </w:tc>
        <w:tc>
          <w:tcPr>
            <w:tcW w:w="425" w:type="dxa"/>
            <w:tcBorders>
              <w:top w:val="single" w:sz="4" w:space="0" w:color="auto"/>
              <w:left w:val="nil"/>
              <w:bottom w:val="single" w:sz="4" w:space="0" w:color="auto"/>
              <w:right w:val="single" w:sz="4" w:space="0" w:color="auto"/>
            </w:tcBorders>
            <w:shd w:val="clear" w:color="auto" w:fill="auto"/>
            <w:vAlign w:val="center"/>
          </w:tcPr>
          <w:p w14:paraId="20D739FB" w14:textId="77777777" w:rsidR="00981FB0" w:rsidRPr="00E9219B" w:rsidRDefault="00981FB0">
            <w:pPr>
              <w:spacing w:line="300" w:lineRule="exact"/>
              <w:jc w:val="center"/>
              <w:rPr>
                <w:rFonts w:ascii="楷体" w:eastAsia="楷体" w:hAnsi="楷体" w:cs="楷体"/>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BD81FE2"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上衣</w:t>
            </w:r>
          </w:p>
        </w:tc>
        <w:tc>
          <w:tcPr>
            <w:tcW w:w="851" w:type="dxa"/>
            <w:gridSpan w:val="2"/>
            <w:tcBorders>
              <w:top w:val="single" w:sz="4" w:space="0" w:color="auto"/>
              <w:left w:val="nil"/>
              <w:bottom w:val="single" w:sz="4" w:space="0" w:color="auto"/>
              <w:right w:val="single" w:sz="4" w:space="0" w:color="auto"/>
            </w:tcBorders>
            <w:shd w:val="clear" w:color="auto" w:fill="auto"/>
            <w:vAlign w:val="center"/>
          </w:tcPr>
          <w:p w14:paraId="2D4C08CE"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短裤</w:t>
            </w:r>
          </w:p>
        </w:tc>
        <w:tc>
          <w:tcPr>
            <w:tcW w:w="714" w:type="dxa"/>
            <w:tcBorders>
              <w:top w:val="single" w:sz="4" w:space="0" w:color="auto"/>
              <w:left w:val="nil"/>
              <w:bottom w:val="single" w:sz="4" w:space="0" w:color="auto"/>
              <w:right w:val="single" w:sz="4" w:space="0" w:color="auto"/>
            </w:tcBorders>
            <w:shd w:val="clear" w:color="auto" w:fill="auto"/>
            <w:vAlign w:val="center"/>
          </w:tcPr>
          <w:p w14:paraId="58FA894C"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长袜</w:t>
            </w:r>
          </w:p>
        </w:tc>
        <w:tc>
          <w:tcPr>
            <w:tcW w:w="910" w:type="dxa"/>
            <w:tcBorders>
              <w:top w:val="single" w:sz="4" w:space="0" w:color="auto"/>
              <w:left w:val="nil"/>
              <w:bottom w:val="single" w:sz="4" w:space="0" w:color="auto"/>
              <w:right w:val="single" w:sz="4" w:space="0" w:color="auto"/>
            </w:tcBorders>
            <w:shd w:val="clear" w:color="auto" w:fill="auto"/>
            <w:vAlign w:val="center"/>
          </w:tcPr>
          <w:p w14:paraId="1E7206DF"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上衣</w:t>
            </w:r>
          </w:p>
        </w:tc>
        <w:tc>
          <w:tcPr>
            <w:tcW w:w="786" w:type="dxa"/>
            <w:tcBorders>
              <w:top w:val="single" w:sz="4" w:space="0" w:color="auto"/>
              <w:left w:val="nil"/>
              <w:bottom w:val="single" w:sz="4" w:space="0" w:color="auto"/>
              <w:right w:val="single" w:sz="4" w:space="0" w:color="auto"/>
            </w:tcBorders>
            <w:shd w:val="clear" w:color="auto" w:fill="auto"/>
            <w:vAlign w:val="center"/>
          </w:tcPr>
          <w:p w14:paraId="177E5FD2"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短裤</w:t>
            </w:r>
          </w:p>
        </w:tc>
        <w:tc>
          <w:tcPr>
            <w:tcW w:w="1107" w:type="dxa"/>
            <w:tcBorders>
              <w:top w:val="single" w:sz="4" w:space="0" w:color="auto"/>
              <w:left w:val="nil"/>
              <w:bottom w:val="single" w:sz="4" w:space="0" w:color="auto"/>
              <w:right w:val="single" w:sz="4" w:space="0" w:color="auto"/>
            </w:tcBorders>
            <w:shd w:val="clear" w:color="auto" w:fill="auto"/>
            <w:vAlign w:val="center"/>
          </w:tcPr>
          <w:p w14:paraId="662EC7B7"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长袜</w:t>
            </w:r>
          </w:p>
        </w:tc>
      </w:tr>
      <w:tr w:rsidR="00E9219B" w:rsidRPr="00E9219B" w14:paraId="72AFC881" w14:textId="77777777">
        <w:trPr>
          <w:trHeight w:val="384"/>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156365B"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教 练</w:t>
            </w:r>
          </w:p>
        </w:tc>
        <w:tc>
          <w:tcPr>
            <w:tcW w:w="1130" w:type="dxa"/>
            <w:gridSpan w:val="2"/>
            <w:tcBorders>
              <w:top w:val="single" w:sz="4" w:space="0" w:color="auto"/>
              <w:left w:val="nil"/>
              <w:bottom w:val="single" w:sz="4" w:space="0" w:color="auto"/>
              <w:right w:val="single" w:sz="4" w:space="0" w:color="auto"/>
            </w:tcBorders>
            <w:shd w:val="clear" w:color="auto" w:fill="auto"/>
            <w:vAlign w:val="center"/>
          </w:tcPr>
          <w:p w14:paraId="537018F3" w14:textId="77777777" w:rsidR="00981FB0" w:rsidRPr="00E9219B" w:rsidRDefault="00981FB0">
            <w:pPr>
              <w:rPr>
                <w:rFonts w:ascii="Calibri" w:hAnsi="Calibri" w:cs="Calibri"/>
                <w:szCs w:val="22"/>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0E79FE98" w14:textId="77777777" w:rsidR="00981FB0" w:rsidRPr="00E9219B" w:rsidRDefault="00981FB0">
            <w:pPr>
              <w:rPr>
                <w:rFonts w:ascii="Calibri" w:hAnsi="Calibri" w:cs="Calibri"/>
                <w:szCs w:val="22"/>
              </w:rPr>
            </w:pPr>
          </w:p>
        </w:tc>
        <w:tc>
          <w:tcPr>
            <w:tcW w:w="425" w:type="dxa"/>
            <w:tcBorders>
              <w:top w:val="single" w:sz="4" w:space="0" w:color="auto"/>
              <w:left w:val="nil"/>
              <w:bottom w:val="single" w:sz="4" w:space="0" w:color="auto"/>
              <w:right w:val="single" w:sz="4" w:space="0" w:color="auto"/>
            </w:tcBorders>
            <w:shd w:val="clear" w:color="auto" w:fill="auto"/>
            <w:vAlign w:val="center"/>
          </w:tcPr>
          <w:p w14:paraId="7928B84D"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A</w:t>
            </w:r>
          </w:p>
        </w:tc>
        <w:tc>
          <w:tcPr>
            <w:tcW w:w="850" w:type="dxa"/>
            <w:tcBorders>
              <w:top w:val="single" w:sz="4" w:space="0" w:color="auto"/>
              <w:left w:val="nil"/>
              <w:bottom w:val="single" w:sz="4" w:space="0" w:color="auto"/>
              <w:right w:val="single" w:sz="4" w:space="0" w:color="auto"/>
            </w:tcBorders>
            <w:shd w:val="clear" w:color="auto" w:fill="auto"/>
            <w:vAlign w:val="center"/>
          </w:tcPr>
          <w:p w14:paraId="2A334CD2" w14:textId="77777777" w:rsidR="00981FB0" w:rsidRPr="00E9219B" w:rsidRDefault="00981FB0">
            <w:pPr>
              <w:rPr>
                <w:rFonts w:ascii="Calibri" w:hAnsi="Calibri" w:cs="Calibri"/>
                <w:szCs w:val="22"/>
              </w:rPr>
            </w:pPr>
          </w:p>
        </w:tc>
        <w:tc>
          <w:tcPr>
            <w:tcW w:w="851" w:type="dxa"/>
            <w:gridSpan w:val="2"/>
            <w:tcBorders>
              <w:top w:val="single" w:sz="4" w:space="0" w:color="auto"/>
              <w:left w:val="nil"/>
              <w:bottom w:val="single" w:sz="4" w:space="0" w:color="auto"/>
              <w:right w:val="single" w:sz="4" w:space="0" w:color="auto"/>
            </w:tcBorders>
            <w:shd w:val="clear" w:color="auto" w:fill="auto"/>
            <w:vAlign w:val="center"/>
          </w:tcPr>
          <w:p w14:paraId="0D16EF08" w14:textId="77777777" w:rsidR="00981FB0" w:rsidRPr="00E9219B" w:rsidRDefault="00981FB0">
            <w:pPr>
              <w:rPr>
                <w:rFonts w:ascii="Calibri" w:hAnsi="Calibri" w:cs="Calibri"/>
                <w:szCs w:val="22"/>
              </w:rPr>
            </w:pPr>
          </w:p>
        </w:tc>
        <w:tc>
          <w:tcPr>
            <w:tcW w:w="714" w:type="dxa"/>
            <w:tcBorders>
              <w:top w:val="single" w:sz="4" w:space="0" w:color="auto"/>
              <w:left w:val="nil"/>
              <w:bottom w:val="single" w:sz="4" w:space="0" w:color="auto"/>
              <w:right w:val="single" w:sz="4" w:space="0" w:color="auto"/>
            </w:tcBorders>
            <w:shd w:val="clear" w:color="auto" w:fill="auto"/>
            <w:vAlign w:val="center"/>
          </w:tcPr>
          <w:p w14:paraId="43DCB81C" w14:textId="77777777" w:rsidR="00981FB0" w:rsidRPr="00E9219B" w:rsidRDefault="00981FB0">
            <w:pPr>
              <w:rPr>
                <w:rFonts w:ascii="Calibri" w:hAnsi="Calibri" w:cs="Calibri"/>
                <w:szCs w:val="22"/>
              </w:rPr>
            </w:pPr>
          </w:p>
        </w:tc>
        <w:tc>
          <w:tcPr>
            <w:tcW w:w="910" w:type="dxa"/>
            <w:tcBorders>
              <w:top w:val="single" w:sz="4" w:space="0" w:color="auto"/>
              <w:left w:val="nil"/>
              <w:bottom w:val="single" w:sz="4" w:space="0" w:color="auto"/>
              <w:right w:val="single" w:sz="4" w:space="0" w:color="auto"/>
            </w:tcBorders>
            <w:shd w:val="clear" w:color="auto" w:fill="auto"/>
            <w:vAlign w:val="center"/>
          </w:tcPr>
          <w:p w14:paraId="058FD87A" w14:textId="77777777" w:rsidR="00981FB0" w:rsidRPr="00E9219B" w:rsidRDefault="00981FB0">
            <w:pPr>
              <w:spacing w:line="300" w:lineRule="exact"/>
              <w:jc w:val="center"/>
              <w:rPr>
                <w:rFonts w:ascii="楷体" w:eastAsia="楷体" w:hAnsi="楷体" w:cs="楷体"/>
                <w:sz w:val="18"/>
                <w:szCs w:val="18"/>
              </w:rPr>
            </w:pPr>
          </w:p>
        </w:tc>
        <w:tc>
          <w:tcPr>
            <w:tcW w:w="786" w:type="dxa"/>
            <w:tcBorders>
              <w:top w:val="single" w:sz="4" w:space="0" w:color="auto"/>
              <w:left w:val="nil"/>
              <w:bottom w:val="single" w:sz="4" w:space="0" w:color="auto"/>
              <w:right w:val="single" w:sz="4" w:space="0" w:color="auto"/>
            </w:tcBorders>
            <w:shd w:val="clear" w:color="auto" w:fill="auto"/>
            <w:vAlign w:val="center"/>
          </w:tcPr>
          <w:p w14:paraId="7A706CAD" w14:textId="77777777" w:rsidR="00981FB0" w:rsidRPr="00E9219B" w:rsidRDefault="00981FB0">
            <w:pPr>
              <w:spacing w:line="300" w:lineRule="exact"/>
              <w:jc w:val="center"/>
              <w:rPr>
                <w:rFonts w:ascii="楷体" w:eastAsia="楷体" w:hAnsi="楷体" w:cs="楷体"/>
                <w:sz w:val="18"/>
                <w:szCs w:val="18"/>
              </w:rPr>
            </w:pPr>
          </w:p>
        </w:tc>
        <w:tc>
          <w:tcPr>
            <w:tcW w:w="1107" w:type="dxa"/>
            <w:tcBorders>
              <w:top w:val="single" w:sz="4" w:space="0" w:color="auto"/>
              <w:left w:val="nil"/>
              <w:bottom w:val="single" w:sz="4" w:space="0" w:color="auto"/>
              <w:right w:val="single" w:sz="4" w:space="0" w:color="auto"/>
            </w:tcBorders>
            <w:shd w:val="clear" w:color="auto" w:fill="auto"/>
            <w:vAlign w:val="center"/>
          </w:tcPr>
          <w:p w14:paraId="46061711" w14:textId="77777777" w:rsidR="00981FB0" w:rsidRPr="00E9219B" w:rsidRDefault="00981FB0">
            <w:pPr>
              <w:spacing w:line="300" w:lineRule="exact"/>
              <w:jc w:val="center"/>
              <w:rPr>
                <w:rFonts w:ascii="楷体" w:eastAsia="楷体" w:hAnsi="楷体" w:cs="楷体"/>
                <w:sz w:val="18"/>
                <w:szCs w:val="18"/>
              </w:rPr>
            </w:pPr>
          </w:p>
        </w:tc>
      </w:tr>
      <w:tr w:rsidR="00E9219B" w:rsidRPr="00E9219B" w14:paraId="2EF28E8F" w14:textId="77777777">
        <w:trPr>
          <w:trHeight w:val="375"/>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CABFB31"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联系人</w:t>
            </w:r>
          </w:p>
        </w:tc>
        <w:tc>
          <w:tcPr>
            <w:tcW w:w="1130" w:type="dxa"/>
            <w:gridSpan w:val="2"/>
            <w:tcBorders>
              <w:top w:val="single" w:sz="4" w:space="0" w:color="auto"/>
              <w:left w:val="nil"/>
              <w:bottom w:val="single" w:sz="4" w:space="0" w:color="auto"/>
              <w:right w:val="single" w:sz="4" w:space="0" w:color="auto"/>
            </w:tcBorders>
            <w:shd w:val="clear" w:color="auto" w:fill="auto"/>
            <w:vAlign w:val="center"/>
          </w:tcPr>
          <w:p w14:paraId="4CD06A3B" w14:textId="77777777" w:rsidR="00981FB0" w:rsidRPr="00E9219B" w:rsidRDefault="00981FB0">
            <w:pPr>
              <w:rPr>
                <w:rFonts w:ascii="Calibri" w:hAnsi="Calibri" w:cs="Calibri"/>
                <w:szCs w:val="22"/>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728834B2" w14:textId="77777777" w:rsidR="00981FB0" w:rsidRPr="00E9219B" w:rsidRDefault="00981FB0">
            <w:pPr>
              <w:rPr>
                <w:rFonts w:ascii="Calibri" w:hAnsi="Calibri" w:cs="Calibri"/>
                <w:szCs w:val="22"/>
              </w:rPr>
            </w:pPr>
          </w:p>
        </w:tc>
        <w:tc>
          <w:tcPr>
            <w:tcW w:w="425" w:type="dxa"/>
            <w:tcBorders>
              <w:top w:val="single" w:sz="4" w:space="0" w:color="auto"/>
              <w:left w:val="nil"/>
              <w:bottom w:val="single" w:sz="4" w:space="0" w:color="auto"/>
              <w:right w:val="single" w:sz="4" w:space="0" w:color="auto"/>
            </w:tcBorders>
            <w:shd w:val="clear" w:color="auto" w:fill="auto"/>
            <w:vAlign w:val="center"/>
          </w:tcPr>
          <w:p w14:paraId="6E5A73A4" w14:textId="77777777" w:rsidR="00981FB0" w:rsidRPr="00E9219B" w:rsidRDefault="00146A09">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B</w:t>
            </w:r>
          </w:p>
        </w:tc>
        <w:tc>
          <w:tcPr>
            <w:tcW w:w="850" w:type="dxa"/>
            <w:tcBorders>
              <w:top w:val="single" w:sz="4" w:space="0" w:color="auto"/>
              <w:left w:val="nil"/>
              <w:bottom w:val="single" w:sz="4" w:space="0" w:color="auto"/>
              <w:right w:val="single" w:sz="4" w:space="0" w:color="auto"/>
            </w:tcBorders>
            <w:shd w:val="clear" w:color="auto" w:fill="auto"/>
            <w:vAlign w:val="center"/>
          </w:tcPr>
          <w:p w14:paraId="1F1358D6" w14:textId="77777777" w:rsidR="00981FB0" w:rsidRPr="00E9219B" w:rsidRDefault="00981FB0">
            <w:pPr>
              <w:rPr>
                <w:rFonts w:ascii="Calibri" w:hAnsi="Calibri" w:cs="Calibri"/>
                <w:szCs w:val="22"/>
              </w:rPr>
            </w:pPr>
          </w:p>
        </w:tc>
        <w:tc>
          <w:tcPr>
            <w:tcW w:w="851" w:type="dxa"/>
            <w:gridSpan w:val="2"/>
            <w:tcBorders>
              <w:top w:val="single" w:sz="4" w:space="0" w:color="auto"/>
              <w:left w:val="nil"/>
              <w:bottom w:val="single" w:sz="4" w:space="0" w:color="auto"/>
              <w:right w:val="single" w:sz="4" w:space="0" w:color="auto"/>
            </w:tcBorders>
            <w:shd w:val="clear" w:color="auto" w:fill="auto"/>
            <w:vAlign w:val="center"/>
          </w:tcPr>
          <w:p w14:paraId="4443BFC4" w14:textId="77777777" w:rsidR="00981FB0" w:rsidRPr="00E9219B" w:rsidRDefault="00981FB0">
            <w:pPr>
              <w:rPr>
                <w:rFonts w:ascii="Calibri" w:hAnsi="Calibri" w:cs="Calibri"/>
                <w:szCs w:val="22"/>
              </w:rPr>
            </w:pPr>
          </w:p>
        </w:tc>
        <w:tc>
          <w:tcPr>
            <w:tcW w:w="714" w:type="dxa"/>
            <w:tcBorders>
              <w:top w:val="single" w:sz="4" w:space="0" w:color="auto"/>
              <w:left w:val="nil"/>
              <w:bottom w:val="single" w:sz="4" w:space="0" w:color="auto"/>
              <w:right w:val="single" w:sz="4" w:space="0" w:color="auto"/>
            </w:tcBorders>
            <w:shd w:val="clear" w:color="auto" w:fill="auto"/>
            <w:vAlign w:val="center"/>
          </w:tcPr>
          <w:p w14:paraId="76209A9E" w14:textId="77777777" w:rsidR="00981FB0" w:rsidRPr="00E9219B" w:rsidRDefault="00981FB0">
            <w:pPr>
              <w:rPr>
                <w:rFonts w:ascii="Calibri" w:hAnsi="Calibri" w:cs="Calibri"/>
                <w:szCs w:val="22"/>
              </w:rPr>
            </w:pPr>
          </w:p>
        </w:tc>
        <w:tc>
          <w:tcPr>
            <w:tcW w:w="910" w:type="dxa"/>
            <w:tcBorders>
              <w:top w:val="single" w:sz="4" w:space="0" w:color="auto"/>
              <w:left w:val="nil"/>
              <w:bottom w:val="single" w:sz="4" w:space="0" w:color="auto"/>
              <w:right w:val="single" w:sz="4" w:space="0" w:color="auto"/>
            </w:tcBorders>
            <w:shd w:val="clear" w:color="auto" w:fill="auto"/>
            <w:vAlign w:val="center"/>
          </w:tcPr>
          <w:p w14:paraId="5BD88620" w14:textId="77777777" w:rsidR="00981FB0" w:rsidRPr="00E9219B" w:rsidRDefault="00981FB0">
            <w:pPr>
              <w:spacing w:line="300" w:lineRule="exact"/>
              <w:jc w:val="center"/>
              <w:rPr>
                <w:rFonts w:ascii="楷体" w:eastAsia="楷体" w:hAnsi="楷体" w:cs="楷体"/>
                <w:sz w:val="18"/>
                <w:szCs w:val="18"/>
              </w:rPr>
            </w:pPr>
          </w:p>
        </w:tc>
        <w:tc>
          <w:tcPr>
            <w:tcW w:w="786" w:type="dxa"/>
            <w:tcBorders>
              <w:top w:val="single" w:sz="4" w:space="0" w:color="auto"/>
              <w:left w:val="nil"/>
              <w:bottom w:val="single" w:sz="4" w:space="0" w:color="auto"/>
              <w:right w:val="single" w:sz="4" w:space="0" w:color="auto"/>
            </w:tcBorders>
            <w:shd w:val="clear" w:color="auto" w:fill="auto"/>
            <w:vAlign w:val="center"/>
          </w:tcPr>
          <w:p w14:paraId="1C9E54AA" w14:textId="77777777" w:rsidR="00981FB0" w:rsidRPr="00E9219B" w:rsidRDefault="00981FB0">
            <w:pPr>
              <w:spacing w:line="300" w:lineRule="exact"/>
              <w:jc w:val="center"/>
              <w:rPr>
                <w:rFonts w:ascii="楷体" w:eastAsia="楷体" w:hAnsi="楷体" w:cs="楷体"/>
                <w:sz w:val="18"/>
                <w:szCs w:val="18"/>
              </w:rPr>
            </w:pPr>
          </w:p>
        </w:tc>
        <w:tc>
          <w:tcPr>
            <w:tcW w:w="1107" w:type="dxa"/>
            <w:tcBorders>
              <w:top w:val="single" w:sz="4" w:space="0" w:color="auto"/>
              <w:left w:val="nil"/>
              <w:bottom w:val="single" w:sz="4" w:space="0" w:color="auto"/>
              <w:right w:val="single" w:sz="4" w:space="0" w:color="auto"/>
            </w:tcBorders>
            <w:shd w:val="clear" w:color="auto" w:fill="auto"/>
            <w:vAlign w:val="center"/>
          </w:tcPr>
          <w:p w14:paraId="0122CBD6" w14:textId="77777777" w:rsidR="00981FB0" w:rsidRPr="00E9219B" w:rsidRDefault="00981FB0">
            <w:pPr>
              <w:spacing w:line="300" w:lineRule="exact"/>
              <w:jc w:val="center"/>
              <w:rPr>
                <w:rFonts w:ascii="楷体" w:eastAsia="楷体" w:hAnsi="楷体" w:cs="楷体"/>
                <w:sz w:val="18"/>
                <w:szCs w:val="18"/>
              </w:rPr>
            </w:pPr>
          </w:p>
        </w:tc>
      </w:tr>
      <w:tr w:rsidR="00E9219B" w:rsidRPr="00E9219B" w14:paraId="27CB5F1E" w14:textId="77777777" w:rsidTr="00E9219B">
        <w:trPr>
          <w:trHeight w:val="215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3D82C" w14:textId="328E0C78" w:rsidR="00981FB0" w:rsidRPr="00E9219B" w:rsidRDefault="00726CE2">
            <w:pPr>
              <w:jc w:val="center"/>
              <w:rPr>
                <w:rFonts w:ascii="楷体" w:eastAsia="楷体" w:hAnsi="楷体" w:cs="楷体"/>
                <w:sz w:val="32"/>
                <w:szCs w:val="32"/>
              </w:rPr>
            </w:pPr>
            <w:r w:rsidRPr="00E9219B">
              <w:rPr>
                <w:rFonts w:ascii="楷体" w:eastAsia="楷体" w:hAnsi="楷体" w:cs="楷体" w:hint="eastAsia"/>
                <w:noProof/>
                <w:sz w:val="32"/>
                <w:szCs w:val="32"/>
              </w:rPr>
              <w:t>照片</w:t>
            </w: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6D98D541" w14:textId="77777777" w:rsidR="00981FB0" w:rsidRPr="00E9219B" w:rsidRDefault="00981FB0">
            <w:pPr>
              <w:jc w:val="center"/>
              <w:rPr>
                <w:rFonts w:ascii="楷体" w:eastAsia="楷体" w:hAnsi="楷体" w:cs="楷体"/>
                <w:sz w:val="18"/>
                <w:szCs w:val="18"/>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1B3A08D4" w14:textId="77777777" w:rsidR="00981FB0" w:rsidRPr="00E9219B" w:rsidRDefault="00981FB0">
            <w:pPr>
              <w:jc w:val="center"/>
              <w:rPr>
                <w:rFonts w:ascii="楷体" w:eastAsia="楷体" w:hAnsi="楷体" w:cs="楷体"/>
                <w:sz w:val="18"/>
                <w:szCs w:val="18"/>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1C715F98" w14:textId="77777777" w:rsidR="00981FB0" w:rsidRPr="00E9219B" w:rsidRDefault="00981FB0">
            <w:pPr>
              <w:jc w:val="center"/>
              <w:rPr>
                <w:rFonts w:ascii="楷体" w:eastAsia="楷体" w:hAnsi="楷体" w:cs="楷体"/>
                <w:sz w:val="18"/>
                <w:szCs w:val="18"/>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446D14FF" w14:textId="77777777" w:rsidR="00981FB0" w:rsidRPr="00E9219B" w:rsidRDefault="00981FB0">
            <w:pPr>
              <w:jc w:val="center"/>
              <w:rPr>
                <w:rFonts w:ascii="楷体" w:eastAsia="楷体" w:hAnsi="楷体" w:cs="楷体"/>
                <w:sz w:val="18"/>
                <w:szCs w:val="18"/>
              </w:rPr>
            </w:pPr>
          </w:p>
        </w:tc>
      </w:tr>
      <w:tr w:rsidR="00E9219B" w:rsidRPr="00E9219B" w14:paraId="2435FE18" w14:textId="77777777">
        <w:trPr>
          <w:trHeight w:val="7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CCBA1" w14:textId="705E28E4" w:rsidR="00981FB0" w:rsidRPr="00E9219B" w:rsidRDefault="00726CE2">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张三</w:t>
            </w:r>
            <w:r w:rsidR="00146A09" w:rsidRPr="00E9219B">
              <w:rPr>
                <w:rFonts w:ascii="楷体" w:eastAsia="楷体" w:hAnsi="楷体" w:cs="楷体" w:hint="eastAsia"/>
                <w:sz w:val="18"/>
                <w:szCs w:val="18"/>
                <w:lang w:bidi="ar"/>
              </w:rPr>
              <w:t xml:space="preserve">  10号</w:t>
            </w: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5ECAF23"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2407AEC7"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55C8D2B2"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1447DEAB" w14:textId="77777777" w:rsidR="00981FB0" w:rsidRPr="00E9219B" w:rsidRDefault="00981FB0">
            <w:pPr>
              <w:rPr>
                <w:rFonts w:ascii="Calibri" w:hAnsi="Calibri" w:cs="Calibri"/>
                <w:szCs w:val="22"/>
              </w:rPr>
            </w:pPr>
          </w:p>
        </w:tc>
      </w:tr>
      <w:tr w:rsidR="00E9219B" w:rsidRPr="00E9219B" w14:paraId="013EC175" w14:textId="77777777">
        <w:trPr>
          <w:trHeight w:val="7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1AC7F" w14:textId="61853252" w:rsidR="00981FB0" w:rsidRPr="00E9219B" w:rsidRDefault="00726CE2" w:rsidP="00726CE2">
            <w:pPr>
              <w:spacing w:line="300" w:lineRule="exact"/>
              <w:rPr>
                <w:rFonts w:ascii="楷体" w:eastAsia="楷体" w:hAnsi="楷体" w:cs="楷体"/>
                <w:sz w:val="18"/>
                <w:szCs w:val="18"/>
              </w:rPr>
            </w:pPr>
            <w:r w:rsidRPr="00E9219B">
              <w:rPr>
                <w:rFonts w:ascii="楷体" w:eastAsia="楷体" w:hAnsi="楷体" w:cs="楷体" w:hint="eastAsia"/>
                <w:sz w:val="18"/>
                <w:szCs w:val="18"/>
                <w:lang w:bidi="ar"/>
              </w:rPr>
              <w:t>土木</w:t>
            </w:r>
            <w:r w:rsidR="00146A09" w:rsidRPr="00E9219B">
              <w:rPr>
                <w:rFonts w:ascii="楷体" w:eastAsia="楷体" w:hAnsi="楷体" w:cs="楷体" w:hint="eastAsia"/>
                <w:sz w:val="18"/>
                <w:szCs w:val="18"/>
                <w:lang w:bidi="ar"/>
              </w:rPr>
              <w:t>（</w:t>
            </w:r>
            <w:r w:rsidRPr="00E9219B">
              <w:rPr>
                <w:rFonts w:ascii="楷体" w:eastAsia="楷体" w:hAnsi="楷体" w:cs="楷体" w:hint="eastAsia"/>
                <w:sz w:val="18"/>
                <w:szCs w:val="18"/>
                <w:lang w:bidi="ar"/>
              </w:rPr>
              <w:t>房建</w:t>
            </w:r>
            <w:r w:rsidR="00146A09" w:rsidRPr="00E9219B">
              <w:rPr>
                <w:rFonts w:ascii="楷体" w:eastAsia="楷体" w:hAnsi="楷体" w:cs="楷体" w:hint="eastAsia"/>
                <w:sz w:val="18"/>
                <w:szCs w:val="18"/>
                <w:lang w:bidi="ar"/>
              </w:rPr>
              <w:t>93）</w:t>
            </w: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2C234C72"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61386FC1"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4D241DBF"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7D961208" w14:textId="77777777" w:rsidR="00981FB0" w:rsidRPr="00E9219B" w:rsidRDefault="00981FB0">
            <w:pPr>
              <w:rPr>
                <w:rFonts w:ascii="Calibri" w:hAnsi="Calibri" w:cs="Calibri"/>
                <w:szCs w:val="22"/>
              </w:rPr>
            </w:pPr>
          </w:p>
        </w:tc>
      </w:tr>
      <w:tr w:rsidR="00E9219B" w:rsidRPr="00E9219B" w14:paraId="77DBFADD" w14:textId="77777777">
        <w:trPr>
          <w:trHeight w:val="7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0656B" w14:textId="71FFC3C9" w:rsidR="00981FB0" w:rsidRPr="00E9219B" w:rsidRDefault="00146A09" w:rsidP="00726CE2">
            <w:pPr>
              <w:spacing w:line="300" w:lineRule="exact"/>
              <w:jc w:val="center"/>
              <w:rPr>
                <w:rFonts w:ascii="楷体" w:eastAsia="楷体" w:hAnsi="楷体" w:cs="楷体"/>
                <w:sz w:val="18"/>
                <w:szCs w:val="18"/>
              </w:rPr>
            </w:pPr>
            <w:r w:rsidRPr="00E9219B">
              <w:rPr>
                <w:rFonts w:ascii="楷体" w:eastAsia="楷体" w:hAnsi="楷体" w:cs="楷体" w:hint="eastAsia"/>
                <w:sz w:val="18"/>
                <w:szCs w:val="18"/>
                <w:lang w:bidi="ar"/>
              </w:rPr>
              <w:t>450</w:t>
            </w:r>
            <w:r w:rsidR="00726CE2" w:rsidRPr="00E9219B">
              <w:rPr>
                <w:rFonts w:ascii="楷体" w:eastAsia="楷体" w:hAnsi="楷体" w:cs="楷体" w:hint="eastAsia"/>
                <w:sz w:val="18"/>
                <w:szCs w:val="18"/>
                <w:lang w:bidi="ar"/>
              </w:rPr>
              <w:t>1**********1234</w:t>
            </w: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18F9164"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3BC96E43"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3997DE60"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123AE125" w14:textId="77777777" w:rsidR="00981FB0" w:rsidRPr="00E9219B" w:rsidRDefault="00981FB0">
            <w:pPr>
              <w:rPr>
                <w:rFonts w:ascii="Calibri" w:hAnsi="Calibri" w:cs="Calibri"/>
                <w:szCs w:val="22"/>
              </w:rPr>
            </w:pPr>
          </w:p>
        </w:tc>
      </w:tr>
      <w:tr w:rsidR="00E9219B" w:rsidRPr="00E9219B" w14:paraId="06F2270A" w14:textId="77777777" w:rsidTr="00E9219B">
        <w:trPr>
          <w:trHeight w:val="215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3F9DA" w14:textId="77777777" w:rsidR="00981FB0" w:rsidRPr="00E9219B" w:rsidRDefault="00981FB0">
            <w:pPr>
              <w:jc w:val="center"/>
              <w:rPr>
                <w:rFonts w:ascii="楷体" w:eastAsia="楷体" w:hAnsi="楷体" w:cs="楷体"/>
                <w:sz w:val="18"/>
                <w:szCs w:val="18"/>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E050CEA" w14:textId="77777777" w:rsidR="00981FB0" w:rsidRPr="00E9219B" w:rsidRDefault="00981FB0">
            <w:pPr>
              <w:jc w:val="center"/>
              <w:rPr>
                <w:rFonts w:ascii="楷体" w:eastAsia="楷体" w:hAnsi="楷体" w:cs="楷体"/>
                <w:sz w:val="18"/>
                <w:szCs w:val="18"/>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02CD5C5B" w14:textId="77777777" w:rsidR="00981FB0" w:rsidRPr="00E9219B" w:rsidRDefault="00981FB0">
            <w:pPr>
              <w:jc w:val="center"/>
              <w:rPr>
                <w:rFonts w:ascii="楷体" w:eastAsia="楷体" w:hAnsi="楷体" w:cs="楷体"/>
                <w:sz w:val="18"/>
                <w:szCs w:val="18"/>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1B5CBF64" w14:textId="77777777" w:rsidR="00981FB0" w:rsidRPr="00E9219B" w:rsidRDefault="00981FB0">
            <w:pPr>
              <w:jc w:val="center"/>
              <w:rPr>
                <w:rFonts w:ascii="楷体" w:eastAsia="楷体" w:hAnsi="楷体" w:cs="楷体"/>
                <w:sz w:val="18"/>
                <w:szCs w:val="18"/>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502718E0" w14:textId="77777777" w:rsidR="00981FB0" w:rsidRPr="00E9219B" w:rsidRDefault="00981FB0">
            <w:pPr>
              <w:jc w:val="center"/>
              <w:rPr>
                <w:rFonts w:ascii="楷体" w:eastAsia="楷体" w:hAnsi="楷体" w:cs="楷体"/>
                <w:sz w:val="18"/>
                <w:szCs w:val="18"/>
              </w:rPr>
            </w:pPr>
          </w:p>
        </w:tc>
      </w:tr>
      <w:tr w:rsidR="00E9219B" w:rsidRPr="00E9219B" w14:paraId="3ACA707F" w14:textId="77777777">
        <w:trPr>
          <w:trHeight w:val="7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0600F" w14:textId="43A1B249" w:rsidR="00981FB0" w:rsidRPr="00E9219B" w:rsidRDefault="00981FB0">
            <w:pPr>
              <w:spacing w:line="300" w:lineRule="exact"/>
              <w:jc w:val="center"/>
              <w:rPr>
                <w:rFonts w:ascii="楷体" w:eastAsia="楷体" w:hAnsi="楷体" w:cs="楷体"/>
                <w:sz w:val="18"/>
                <w:szCs w:val="18"/>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F01E67B"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66F3DE03"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3499176C"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70244726" w14:textId="77777777" w:rsidR="00981FB0" w:rsidRPr="00E9219B" w:rsidRDefault="00981FB0">
            <w:pPr>
              <w:rPr>
                <w:rFonts w:ascii="Calibri" w:hAnsi="Calibri" w:cs="Calibri"/>
                <w:szCs w:val="22"/>
              </w:rPr>
            </w:pPr>
          </w:p>
        </w:tc>
      </w:tr>
      <w:tr w:rsidR="00E9219B" w:rsidRPr="00E9219B" w14:paraId="6D1C8014" w14:textId="77777777">
        <w:trPr>
          <w:trHeight w:val="7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A7D00" w14:textId="2D418392" w:rsidR="00981FB0" w:rsidRPr="00E9219B" w:rsidRDefault="00981FB0">
            <w:pPr>
              <w:spacing w:line="300" w:lineRule="exact"/>
              <w:rPr>
                <w:rFonts w:ascii="楷体" w:eastAsia="楷体" w:hAnsi="楷体" w:cs="楷体"/>
                <w:sz w:val="18"/>
                <w:szCs w:val="18"/>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BAA19B4"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27A8EAC8"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1643C3B7"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40B7FAC7" w14:textId="77777777" w:rsidR="00981FB0" w:rsidRPr="00E9219B" w:rsidRDefault="00981FB0">
            <w:pPr>
              <w:rPr>
                <w:rFonts w:ascii="Calibri" w:hAnsi="Calibri" w:cs="Calibri"/>
                <w:szCs w:val="22"/>
              </w:rPr>
            </w:pPr>
          </w:p>
        </w:tc>
      </w:tr>
      <w:tr w:rsidR="00E9219B" w:rsidRPr="00E9219B" w14:paraId="209B4615" w14:textId="77777777">
        <w:trPr>
          <w:trHeight w:val="7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A6CA8" w14:textId="456144D7" w:rsidR="00981FB0" w:rsidRPr="00E9219B" w:rsidRDefault="00981FB0">
            <w:pPr>
              <w:spacing w:line="300" w:lineRule="exact"/>
              <w:jc w:val="center"/>
              <w:rPr>
                <w:rFonts w:ascii="楷体" w:eastAsia="楷体" w:hAnsi="楷体" w:cs="楷体"/>
                <w:sz w:val="18"/>
                <w:szCs w:val="18"/>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2D770BB"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1E0C679D"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5CEFB5EC"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7322FEF1" w14:textId="77777777" w:rsidR="00981FB0" w:rsidRPr="00E9219B" w:rsidRDefault="00981FB0">
            <w:pPr>
              <w:rPr>
                <w:rFonts w:ascii="Calibri" w:hAnsi="Calibri" w:cs="Calibri"/>
                <w:szCs w:val="22"/>
              </w:rPr>
            </w:pPr>
          </w:p>
        </w:tc>
      </w:tr>
      <w:tr w:rsidR="00E9219B" w:rsidRPr="00E9219B" w14:paraId="263CFC0F" w14:textId="77777777" w:rsidTr="00E9219B">
        <w:trPr>
          <w:trHeight w:val="2154"/>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C6812" w14:textId="77777777" w:rsidR="00981FB0" w:rsidRPr="00E9219B" w:rsidRDefault="00981FB0">
            <w:pPr>
              <w:spacing w:line="240" w:lineRule="atLeast"/>
              <w:jc w:val="center"/>
              <w:rPr>
                <w:rFonts w:ascii="楷体" w:eastAsia="楷体" w:hAnsi="楷体" w:cs="楷体"/>
                <w:sz w:val="18"/>
                <w:szCs w:val="18"/>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5916F94" w14:textId="77777777" w:rsidR="00981FB0" w:rsidRPr="00E9219B" w:rsidRDefault="00981FB0">
            <w:pPr>
              <w:spacing w:line="240" w:lineRule="atLeast"/>
              <w:jc w:val="center"/>
              <w:rPr>
                <w:rFonts w:ascii="楷体" w:eastAsia="楷体" w:hAnsi="楷体" w:cs="楷体"/>
                <w:sz w:val="18"/>
                <w:szCs w:val="18"/>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7772501D" w14:textId="77777777" w:rsidR="00981FB0" w:rsidRPr="00E9219B" w:rsidRDefault="00981FB0">
            <w:pPr>
              <w:spacing w:line="240" w:lineRule="atLeast"/>
              <w:jc w:val="center"/>
              <w:rPr>
                <w:rFonts w:ascii="楷体" w:eastAsia="楷体" w:hAnsi="楷体" w:cs="楷体"/>
                <w:sz w:val="18"/>
                <w:szCs w:val="18"/>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77785015" w14:textId="77777777" w:rsidR="00981FB0" w:rsidRPr="00E9219B" w:rsidRDefault="00981FB0">
            <w:pPr>
              <w:spacing w:line="240" w:lineRule="atLeast"/>
              <w:jc w:val="center"/>
              <w:rPr>
                <w:rFonts w:ascii="楷体" w:eastAsia="楷体" w:hAnsi="楷体" w:cs="楷体"/>
                <w:sz w:val="18"/>
                <w:szCs w:val="18"/>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5DA53707" w14:textId="77777777" w:rsidR="00981FB0" w:rsidRPr="00E9219B" w:rsidRDefault="00981FB0">
            <w:pPr>
              <w:spacing w:line="240" w:lineRule="atLeast"/>
              <w:jc w:val="center"/>
              <w:rPr>
                <w:rFonts w:ascii="楷体" w:eastAsia="楷体" w:hAnsi="楷体" w:cs="楷体"/>
                <w:sz w:val="18"/>
                <w:szCs w:val="18"/>
              </w:rPr>
            </w:pPr>
          </w:p>
        </w:tc>
      </w:tr>
      <w:tr w:rsidR="00E9219B" w:rsidRPr="00E9219B" w14:paraId="37A9E1CE" w14:textId="77777777">
        <w:trPr>
          <w:trHeight w:val="277"/>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E903D" w14:textId="77777777" w:rsidR="00981FB0" w:rsidRPr="00E9219B" w:rsidRDefault="00981FB0">
            <w:pPr>
              <w:rPr>
                <w:rFonts w:ascii="Calibri" w:hAnsi="Calibri" w:cs="Calibri"/>
                <w:szCs w:val="22"/>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A101DE5"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1757BAB4"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1BA23D12"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3A0D9F6D" w14:textId="77777777" w:rsidR="00981FB0" w:rsidRPr="00E9219B" w:rsidRDefault="00981FB0">
            <w:pPr>
              <w:rPr>
                <w:rFonts w:ascii="Calibri" w:hAnsi="Calibri" w:cs="Calibri"/>
                <w:szCs w:val="22"/>
              </w:rPr>
            </w:pPr>
          </w:p>
        </w:tc>
      </w:tr>
      <w:tr w:rsidR="00E9219B" w:rsidRPr="00E9219B" w14:paraId="0524E6AE" w14:textId="77777777">
        <w:trPr>
          <w:trHeight w:val="277"/>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86113" w14:textId="77777777" w:rsidR="00981FB0" w:rsidRPr="00E9219B" w:rsidRDefault="00981FB0">
            <w:pPr>
              <w:rPr>
                <w:rFonts w:ascii="Calibri" w:hAnsi="Calibri" w:cs="Calibri"/>
                <w:szCs w:val="22"/>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2C0C315"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6808EAC5"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3923885E"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23336135" w14:textId="77777777" w:rsidR="00981FB0" w:rsidRPr="00E9219B" w:rsidRDefault="00981FB0">
            <w:pPr>
              <w:rPr>
                <w:rFonts w:ascii="Calibri" w:hAnsi="Calibri" w:cs="Calibri"/>
                <w:szCs w:val="22"/>
              </w:rPr>
            </w:pPr>
          </w:p>
        </w:tc>
      </w:tr>
      <w:tr w:rsidR="00981FB0" w:rsidRPr="00E9219B" w14:paraId="2CA79DB9" w14:textId="77777777">
        <w:trPr>
          <w:trHeight w:val="371"/>
          <w:jc w:val="center"/>
        </w:trPr>
        <w:tc>
          <w:tcPr>
            <w:tcW w:w="1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4C11" w14:textId="77777777" w:rsidR="00981FB0" w:rsidRPr="00E9219B" w:rsidRDefault="00981FB0">
            <w:pPr>
              <w:rPr>
                <w:rFonts w:ascii="Calibri" w:hAnsi="Calibri" w:cs="Calibri"/>
                <w:szCs w:val="22"/>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1A1D247C" w14:textId="77777777" w:rsidR="00981FB0" w:rsidRPr="00E9219B" w:rsidRDefault="00981FB0">
            <w:pPr>
              <w:rPr>
                <w:rFonts w:ascii="Calibri" w:hAnsi="Calibri" w:cs="Calibri"/>
                <w:szCs w:val="22"/>
              </w:rPr>
            </w:pPr>
          </w:p>
        </w:tc>
        <w:tc>
          <w:tcPr>
            <w:tcW w:w="1905" w:type="dxa"/>
            <w:gridSpan w:val="3"/>
            <w:tcBorders>
              <w:top w:val="single" w:sz="4" w:space="0" w:color="auto"/>
              <w:left w:val="nil"/>
              <w:bottom w:val="single" w:sz="4" w:space="0" w:color="auto"/>
              <w:right w:val="single" w:sz="4" w:space="0" w:color="auto"/>
            </w:tcBorders>
            <w:shd w:val="clear" w:color="auto" w:fill="auto"/>
            <w:vAlign w:val="center"/>
          </w:tcPr>
          <w:p w14:paraId="6B0D69B5" w14:textId="77777777" w:rsidR="00981FB0" w:rsidRPr="00E9219B" w:rsidRDefault="00981FB0">
            <w:pPr>
              <w:rPr>
                <w:rFonts w:ascii="Calibri" w:hAnsi="Calibri" w:cs="Calibri"/>
                <w:szCs w:val="22"/>
              </w:rPr>
            </w:pPr>
          </w:p>
        </w:tc>
        <w:tc>
          <w:tcPr>
            <w:tcW w:w="1845" w:type="dxa"/>
            <w:gridSpan w:val="3"/>
            <w:tcBorders>
              <w:top w:val="single" w:sz="4" w:space="0" w:color="auto"/>
              <w:left w:val="nil"/>
              <w:bottom w:val="single" w:sz="4" w:space="0" w:color="auto"/>
              <w:right w:val="single" w:sz="4" w:space="0" w:color="auto"/>
            </w:tcBorders>
            <w:shd w:val="clear" w:color="auto" w:fill="auto"/>
            <w:vAlign w:val="center"/>
          </w:tcPr>
          <w:p w14:paraId="7C9D3B96" w14:textId="77777777" w:rsidR="00981FB0" w:rsidRPr="00E9219B" w:rsidRDefault="00981FB0">
            <w:pPr>
              <w:rPr>
                <w:rFonts w:ascii="Calibri" w:hAnsi="Calibri" w:cs="Calibri"/>
                <w:szCs w:val="22"/>
              </w:rPr>
            </w:pPr>
          </w:p>
        </w:tc>
        <w:tc>
          <w:tcPr>
            <w:tcW w:w="1893" w:type="dxa"/>
            <w:gridSpan w:val="2"/>
            <w:tcBorders>
              <w:top w:val="single" w:sz="4" w:space="0" w:color="auto"/>
              <w:left w:val="nil"/>
              <w:bottom w:val="single" w:sz="4" w:space="0" w:color="auto"/>
              <w:right w:val="single" w:sz="4" w:space="0" w:color="auto"/>
            </w:tcBorders>
            <w:shd w:val="clear" w:color="auto" w:fill="auto"/>
            <w:vAlign w:val="center"/>
          </w:tcPr>
          <w:p w14:paraId="3703ECFE" w14:textId="77777777" w:rsidR="00981FB0" w:rsidRPr="00E9219B" w:rsidRDefault="00981FB0">
            <w:pPr>
              <w:rPr>
                <w:rFonts w:ascii="Calibri" w:hAnsi="Calibri" w:cs="Calibri"/>
                <w:szCs w:val="22"/>
              </w:rPr>
            </w:pPr>
          </w:p>
        </w:tc>
      </w:tr>
    </w:tbl>
    <w:p w14:paraId="6CEE0EE3" w14:textId="77777777" w:rsidR="00981FB0" w:rsidRDefault="00981FB0" w:rsidP="0036604E"/>
    <w:p w14:paraId="73C3068F" w14:textId="77777777" w:rsidR="00D6426B" w:rsidRDefault="00D6426B" w:rsidP="00D6426B">
      <w:pPr>
        <w:rPr>
          <w:rFonts w:ascii="仿宋" w:eastAsia="仿宋" w:hAnsi="仿宋" w:cs="仿宋"/>
          <w:b/>
          <w:sz w:val="30"/>
          <w:szCs w:val="30"/>
          <w:lang w:bidi="ar"/>
        </w:rPr>
      </w:pPr>
      <w:r>
        <w:rPr>
          <w:rFonts w:ascii="仿宋" w:eastAsia="仿宋" w:hAnsi="仿宋" w:cs="仿宋" w:hint="eastAsia"/>
          <w:b/>
          <w:sz w:val="30"/>
          <w:szCs w:val="30"/>
          <w:lang w:bidi="ar"/>
        </w:rPr>
        <w:lastRenderedPageBreak/>
        <w:t>附件3：</w:t>
      </w:r>
    </w:p>
    <w:p w14:paraId="1BDF8AC5" w14:textId="77777777" w:rsidR="00D6426B" w:rsidRDefault="00D6426B" w:rsidP="00D6426B">
      <w:pPr>
        <w:adjustRightInd w:val="0"/>
        <w:snapToGrid w:val="0"/>
        <w:spacing w:line="312" w:lineRule="auto"/>
        <w:jc w:val="center"/>
        <w:rPr>
          <w:rFonts w:ascii="仿宋" w:eastAsia="仿宋" w:hAnsi="仿宋"/>
          <w:b/>
          <w:color w:val="000000"/>
          <w:sz w:val="32"/>
          <w:szCs w:val="32"/>
        </w:rPr>
      </w:pPr>
      <w:r>
        <w:rPr>
          <w:rFonts w:ascii="仿宋" w:eastAsia="仿宋" w:hAnsi="仿宋" w:cs="仿宋" w:hint="eastAsia"/>
          <w:b/>
          <w:sz w:val="36"/>
          <w:szCs w:val="36"/>
          <w:lang w:bidi="ar"/>
        </w:rPr>
        <w:t>广西大学校友“城际足球联赛”免责声明书</w:t>
      </w:r>
    </w:p>
    <w:p w14:paraId="69DB73EB" w14:textId="77777777" w:rsidR="00D6426B" w:rsidRDefault="00D6426B" w:rsidP="00D6426B">
      <w:pPr>
        <w:widowControl/>
        <w:ind w:firstLineChars="200" w:firstLine="560"/>
        <w:jc w:val="left"/>
        <w:rPr>
          <w:rFonts w:ascii="仿宋" w:eastAsia="仿宋" w:hAnsi="仿宋" w:cs="仿宋"/>
          <w:color w:val="000000"/>
          <w:sz w:val="28"/>
          <w:szCs w:val="28"/>
        </w:rPr>
      </w:pPr>
      <w:r>
        <w:rPr>
          <w:rFonts w:ascii="仿宋" w:eastAsia="仿宋" w:hAnsi="仿宋" w:cs="仿宋" w:hint="eastAsia"/>
          <w:color w:val="000000"/>
          <w:sz w:val="28"/>
          <w:szCs w:val="28"/>
        </w:rPr>
        <w:t>由广西大学校友总会主办，校友足球协会承办的校友“城际足球联赛”为非</w:t>
      </w:r>
      <w:r>
        <w:rPr>
          <w:rFonts w:ascii="仿宋" w:eastAsia="仿宋" w:hAnsi="仿宋" w:cs="仿宋" w:hint="eastAsia"/>
          <w:color w:val="333333"/>
          <w:sz w:val="28"/>
          <w:szCs w:val="28"/>
        </w:rPr>
        <w:t>盈利性足球比赛，旨在</w:t>
      </w:r>
      <w:r>
        <w:rPr>
          <w:rFonts w:ascii="仿宋" w:eastAsia="仿宋" w:hAnsi="仿宋" w:cs="仿宋"/>
          <w:color w:val="000000"/>
          <w:kern w:val="0"/>
          <w:sz w:val="28"/>
          <w:szCs w:val="28"/>
          <w:lang w:bidi="ar"/>
        </w:rPr>
        <w:t>促进各地校友的联络与交流，进一步扩大母校校友事业</w:t>
      </w:r>
      <w:r>
        <w:rPr>
          <w:rFonts w:ascii="仿宋" w:eastAsia="仿宋" w:hAnsi="仿宋" w:cs="仿宋" w:hint="eastAsia"/>
          <w:color w:val="000000"/>
          <w:kern w:val="0"/>
          <w:sz w:val="28"/>
          <w:szCs w:val="28"/>
          <w:lang w:bidi="ar"/>
        </w:rPr>
        <w:t>发展的影响力</w:t>
      </w:r>
      <w:r>
        <w:rPr>
          <w:rFonts w:ascii="仿宋" w:eastAsia="仿宋" w:hAnsi="仿宋" w:cs="仿宋" w:hint="eastAsia"/>
          <w:color w:val="333333"/>
          <w:sz w:val="28"/>
          <w:szCs w:val="28"/>
        </w:rPr>
        <w:t>。</w:t>
      </w:r>
      <w:r>
        <w:rPr>
          <w:rFonts w:ascii="仿宋" w:eastAsia="仿宋" w:hAnsi="仿宋" w:cs="仿宋" w:hint="eastAsia"/>
          <w:color w:val="000000"/>
          <w:sz w:val="28"/>
          <w:szCs w:val="28"/>
        </w:rPr>
        <w:t>足球运动具有很高的安全风险性和不可预知性，每位自愿参与活动者（视为具有完全民事行为能力的人）都事先必须</w:t>
      </w:r>
      <w:r>
        <w:rPr>
          <w:rFonts w:ascii="仿宋" w:eastAsia="仿宋" w:hAnsi="仿宋" w:cs="仿宋" w:hint="eastAsia"/>
          <w:bCs/>
          <w:color w:val="000000"/>
          <w:sz w:val="28"/>
          <w:szCs w:val="28"/>
        </w:rPr>
        <w:t>确认自己身体健康状况良好，没有任何不适合参与足球运动的疾病（包括先天性心脏病、各类心脏疾病、高血压、脑血管疾病等），并已购买意外伤害保险；在运动过程中和</w:t>
      </w:r>
      <w:r>
        <w:rPr>
          <w:rFonts w:ascii="仿宋" w:eastAsia="仿宋" w:hAnsi="仿宋" w:cs="仿宋" w:hint="eastAsia"/>
          <w:color w:val="000000"/>
          <w:sz w:val="28"/>
          <w:szCs w:val="28"/>
        </w:rPr>
        <w:t>往返路途中</w:t>
      </w:r>
      <w:r>
        <w:rPr>
          <w:rFonts w:ascii="仿宋" w:eastAsia="仿宋" w:hAnsi="仿宋" w:cs="仿宋" w:hint="eastAsia"/>
          <w:bCs/>
          <w:color w:val="000000"/>
          <w:sz w:val="28"/>
          <w:szCs w:val="28"/>
        </w:rPr>
        <w:t>，</w:t>
      </w:r>
      <w:r>
        <w:rPr>
          <w:rFonts w:ascii="仿宋" w:eastAsia="仿宋" w:hAnsi="仿宋" w:cs="仿宋" w:hint="eastAsia"/>
          <w:color w:val="000000"/>
          <w:sz w:val="28"/>
          <w:szCs w:val="28"/>
        </w:rPr>
        <w:t>由于意外伤害事故、交通事故、突发气候变化和急性疾病等不可预测因素造成身体损害时，组织者和队员有义务组织救援，但一切救治及相关费用</w:t>
      </w:r>
      <w:r>
        <w:rPr>
          <w:rFonts w:ascii="仿宋" w:eastAsia="仿宋" w:hAnsi="仿宋" w:cs="仿宋" w:hint="eastAsia"/>
          <w:bCs/>
          <w:color w:val="000000"/>
          <w:sz w:val="28"/>
          <w:szCs w:val="28"/>
        </w:rPr>
        <w:t>均由本人负担，本人及家属不得以任何方式追究</w:t>
      </w:r>
      <w:r>
        <w:rPr>
          <w:rFonts w:ascii="仿宋" w:eastAsia="仿宋" w:hAnsi="仿宋" w:cs="仿宋" w:hint="eastAsia"/>
          <w:bCs/>
          <w:sz w:val="28"/>
          <w:szCs w:val="28"/>
        </w:rPr>
        <w:t>协会及参与者的法律责任和经济赔偿。</w:t>
      </w:r>
      <w:r>
        <w:rPr>
          <w:rFonts w:ascii="仿宋" w:eastAsia="仿宋" w:hAnsi="仿宋" w:cs="仿宋" w:hint="eastAsia"/>
          <w:color w:val="000000"/>
          <w:sz w:val="28"/>
          <w:szCs w:val="28"/>
        </w:rPr>
        <w:t xml:space="preserve">特此声明！ </w:t>
      </w:r>
    </w:p>
    <w:p w14:paraId="22FADBBC" w14:textId="77777777" w:rsidR="00D6426B" w:rsidRDefault="00D6426B" w:rsidP="00D6426B">
      <w:pPr>
        <w:adjustRightInd w:val="0"/>
        <w:snapToGrid w:val="0"/>
        <w:spacing w:line="360" w:lineRule="auto"/>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本人已认真阅读上述声明内容并与家属进行了沟通，同意该免责声明。</w:t>
      </w:r>
    </w:p>
    <w:p w14:paraId="0CCC7B37" w14:textId="77777777" w:rsidR="00D6426B" w:rsidRDefault="00D6426B" w:rsidP="00D6426B">
      <w:pPr>
        <w:snapToGrid w:val="0"/>
        <w:spacing w:line="360" w:lineRule="auto"/>
        <w:rPr>
          <w:rFonts w:ascii="仿宋_GB2312" w:eastAsia="仿宋_GB2312" w:hAnsi="仿宋" w:cs="仿宋"/>
          <w:bCs/>
          <w:color w:val="000000"/>
          <w:sz w:val="28"/>
          <w:szCs w:val="28"/>
        </w:rPr>
      </w:pPr>
    </w:p>
    <w:p w14:paraId="1B9F9E23" w14:textId="77777777" w:rsidR="00D6426B" w:rsidRDefault="00D6426B" w:rsidP="00D6426B">
      <w:pPr>
        <w:tabs>
          <w:tab w:val="center" w:pos="4153"/>
        </w:tabs>
        <w:snapToGrid w:val="0"/>
        <w:spacing w:line="360" w:lineRule="auto"/>
        <w:ind w:firstLineChars="1800" w:firstLine="5040"/>
        <w:rPr>
          <w:rFonts w:ascii="仿宋" w:eastAsia="仿宋" w:hAnsi="仿宋" w:cs="仿宋"/>
          <w:bCs/>
          <w:sz w:val="28"/>
          <w:szCs w:val="28"/>
        </w:rPr>
      </w:pPr>
      <w:r>
        <w:rPr>
          <w:rFonts w:ascii="仿宋" w:eastAsia="仿宋" w:hAnsi="仿宋" w:cs="仿宋" w:hint="eastAsia"/>
          <w:bCs/>
          <w:sz w:val="28"/>
          <w:szCs w:val="28"/>
        </w:rPr>
        <w:t>广西大学校友足球协会</w:t>
      </w:r>
    </w:p>
    <w:p w14:paraId="55825E2F" w14:textId="77777777" w:rsidR="00D6426B" w:rsidRDefault="00D6426B" w:rsidP="00D6426B">
      <w:pPr>
        <w:tabs>
          <w:tab w:val="center" w:pos="4153"/>
        </w:tabs>
        <w:snapToGrid w:val="0"/>
        <w:spacing w:line="360" w:lineRule="auto"/>
        <w:rPr>
          <w:rFonts w:ascii="仿宋" w:eastAsia="仿宋" w:hAnsi="仿宋" w:cs="仿宋"/>
          <w:bCs/>
          <w:sz w:val="28"/>
          <w:szCs w:val="28"/>
        </w:rPr>
      </w:pPr>
      <w:r>
        <w:rPr>
          <w:rFonts w:ascii="仿宋" w:eastAsia="仿宋" w:hAnsi="仿宋" w:cs="仿宋" w:hint="eastAsia"/>
          <w:bCs/>
          <w:sz w:val="28"/>
          <w:szCs w:val="28"/>
        </w:rPr>
        <w:t xml:space="preserve">                                        2020年9月15日</w:t>
      </w:r>
    </w:p>
    <w:p w14:paraId="05641721" w14:textId="77777777" w:rsidR="00D6426B" w:rsidRDefault="00D6426B" w:rsidP="00D6426B">
      <w:pPr>
        <w:rPr>
          <w:rFonts w:ascii="仿宋" w:eastAsia="仿宋" w:hAnsi="仿宋" w:cs="仿宋"/>
          <w:sz w:val="28"/>
          <w:szCs w:val="28"/>
        </w:rPr>
      </w:pPr>
      <w:r>
        <w:rPr>
          <w:rFonts w:ascii="仿宋" w:eastAsia="仿宋" w:hAnsi="仿宋" w:cs="仿宋" w:hint="eastAsia"/>
          <w:sz w:val="28"/>
          <w:szCs w:val="28"/>
        </w:rPr>
        <w:t>会员签名：</w:t>
      </w:r>
    </w:p>
    <w:p w14:paraId="6BD80F99" w14:textId="77777777" w:rsidR="00D6426B" w:rsidRDefault="00D6426B" w:rsidP="00D6426B">
      <w:pPr>
        <w:rPr>
          <w:rFonts w:ascii="仿宋" w:eastAsia="仿宋" w:hAnsi="仿宋" w:cs="仿宋"/>
          <w:b/>
          <w:sz w:val="30"/>
          <w:szCs w:val="30"/>
          <w:lang w:bidi="ar"/>
        </w:rPr>
      </w:pPr>
    </w:p>
    <w:p w14:paraId="0F66BF3B" w14:textId="77777777" w:rsidR="00D6426B" w:rsidRPr="00E9219B" w:rsidRDefault="00D6426B" w:rsidP="0036604E"/>
    <w:sectPr w:rsidR="00D6426B" w:rsidRPr="00E9219B">
      <w:pgSz w:w="12240" w:h="15840"/>
      <w:pgMar w:top="1440" w:right="1800" w:bottom="1440" w:left="1800" w:header="720" w:footer="72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DDAFB7" w14:textId="77777777" w:rsidR="00E11B6C" w:rsidRDefault="00E11B6C" w:rsidP="00D6426B">
      <w:r>
        <w:separator/>
      </w:r>
    </w:p>
  </w:endnote>
  <w:endnote w:type="continuationSeparator" w:id="0">
    <w:p w14:paraId="19CF31F2" w14:textId="77777777" w:rsidR="00E11B6C" w:rsidRDefault="00E11B6C" w:rsidP="00D64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楷体">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5C29B2" w14:textId="77777777" w:rsidR="00E11B6C" w:rsidRDefault="00E11B6C" w:rsidP="00D6426B">
      <w:r>
        <w:separator/>
      </w:r>
    </w:p>
  </w:footnote>
  <w:footnote w:type="continuationSeparator" w:id="0">
    <w:p w14:paraId="6E603849" w14:textId="77777777" w:rsidR="00E11B6C" w:rsidRDefault="00E11B6C" w:rsidP="00D642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F2E766"/>
    <w:multiLevelType w:val="multilevel"/>
    <w:tmpl w:val="8AF2E766"/>
    <w:lvl w:ilvl="0">
      <w:start w:val="1"/>
      <w:numFmt w:val="japaneseCounting"/>
      <w:lvlText w:val="（%1）"/>
      <w:lvlJc w:val="left"/>
      <w:pPr>
        <w:ind w:left="1955" w:hanging="1395"/>
      </w:pPr>
      <w:rPr>
        <w:rFonts w:ascii="Times New Roman" w:hAnsi="Times New Roman" w:cs="Times New Roman" w:hint="default"/>
      </w:rPr>
    </w:lvl>
    <w:lvl w:ilvl="1">
      <w:start w:val="1"/>
      <w:numFmt w:val="lowerLetter"/>
      <w:lvlText w:val="%2)"/>
      <w:lvlJc w:val="left"/>
      <w:pPr>
        <w:ind w:left="1400" w:hanging="420"/>
      </w:pPr>
      <w:rPr>
        <w:rFonts w:ascii="Times New Roman" w:hAnsi="Times New Roman" w:cs="Times New Roman" w:hint="default"/>
      </w:rPr>
    </w:lvl>
    <w:lvl w:ilvl="2">
      <w:start w:val="1"/>
      <w:numFmt w:val="lowerRoman"/>
      <w:lvlText w:val="%3."/>
      <w:lvlJc w:val="right"/>
      <w:pPr>
        <w:ind w:left="1820" w:hanging="420"/>
      </w:pPr>
      <w:rPr>
        <w:rFonts w:ascii="Times New Roman" w:hAnsi="Times New Roman" w:cs="Times New Roman" w:hint="default"/>
      </w:rPr>
    </w:lvl>
    <w:lvl w:ilvl="3">
      <w:start w:val="1"/>
      <w:numFmt w:val="decimal"/>
      <w:lvlText w:val="%4."/>
      <w:lvlJc w:val="left"/>
      <w:pPr>
        <w:ind w:left="2240" w:hanging="420"/>
      </w:pPr>
      <w:rPr>
        <w:rFonts w:ascii="Times New Roman" w:hAnsi="Times New Roman" w:cs="Times New Roman" w:hint="default"/>
      </w:rPr>
    </w:lvl>
    <w:lvl w:ilvl="4">
      <w:start w:val="1"/>
      <w:numFmt w:val="lowerLetter"/>
      <w:lvlText w:val="%5)"/>
      <w:lvlJc w:val="left"/>
      <w:pPr>
        <w:ind w:left="2660" w:hanging="420"/>
      </w:pPr>
      <w:rPr>
        <w:rFonts w:ascii="Times New Roman" w:hAnsi="Times New Roman" w:cs="Times New Roman" w:hint="default"/>
      </w:rPr>
    </w:lvl>
    <w:lvl w:ilvl="5">
      <w:start w:val="1"/>
      <w:numFmt w:val="lowerRoman"/>
      <w:lvlText w:val="%6."/>
      <w:lvlJc w:val="right"/>
      <w:pPr>
        <w:ind w:left="3080" w:hanging="420"/>
      </w:pPr>
      <w:rPr>
        <w:rFonts w:ascii="Times New Roman" w:hAnsi="Times New Roman" w:cs="Times New Roman" w:hint="default"/>
      </w:rPr>
    </w:lvl>
    <w:lvl w:ilvl="6">
      <w:start w:val="1"/>
      <w:numFmt w:val="decimal"/>
      <w:lvlText w:val="%7."/>
      <w:lvlJc w:val="left"/>
      <w:pPr>
        <w:ind w:left="3500" w:hanging="420"/>
      </w:pPr>
      <w:rPr>
        <w:rFonts w:ascii="Times New Roman" w:hAnsi="Times New Roman" w:cs="Times New Roman" w:hint="default"/>
      </w:rPr>
    </w:lvl>
    <w:lvl w:ilvl="7">
      <w:start w:val="1"/>
      <w:numFmt w:val="lowerLetter"/>
      <w:lvlText w:val="%8)"/>
      <w:lvlJc w:val="left"/>
      <w:pPr>
        <w:ind w:left="3920" w:hanging="420"/>
      </w:pPr>
      <w:rPr>
        <w:rFonts w:ascii="Times New Roman" w:hAnsi="Times New Roman" w:cs="Times New Roman" w:hint="default"/>
      </w:rPr>
    </w:lvl>
    <w:lvl w:ilvl="8">
      <w:start w:val="1"/>
      <w:numFmt w:val="lowerRoman"/>
      <w:lvlText w:val="%9."/>
      <w:lvlJc w:val="right"/>
      <w:pPr>
        <w:ind w:left="4340" w:hanging="420"/>
      </w:pPr>
      <w:rPr>
        <w:rFonts w:ascii="Times New Roman" w:hAnsi="Times New Roman" w:cs="Times New Roman" w:hint="default"/>
      </w:rPr>
    </w:lvl>
  </w:abstractNum>
  <w:abstractNum w:abstractNumId="1">
    <w:nsid w:val="90B4C283"/>
    <w:multiLevelType w:val="multilevel"/>
    <w:tmpl w:val="90B4C283"/>
    <w:lvl w:ilvl="0">
      <w:start w:val="1"/>
      <w:numFmt w:val="japaneseCounting"/>
      <w:lvlText w:val="（%1）"/>
      <w:lvlJc w:val="left"/>
      <w:pPr>
        <w:ind w:left="1365" w:hanging="1365"/>
      </w:pPr>
      <w:rPr>
        <w:rFonts w:ascii="Times New Roman" w:hAnsi="Times New Roman" w:cs="Times New Roman" w:hint="default"/>
      </w:rPr>
    </w:lvl>
    <w:lvl w:ilvl="1">
      <w:start w:val="1"/>
      <w:numFmt w:val="lowerLetter"/>
      <w:lvlText w:val="%2)"/>
      <w:lvlJc w:val="left"/>
      <w:pPr>
        <w:ind w:left="1400" w:hanging="420"/>
      </w:pPr>
      <w:rPr>
        <w:rFonts w:ascii="Times New Roman" w:hAnsi="Times New Roman" w:cs="Times New Roman" w:hint="default"/>
      </w:rPr>
    </w:lvl>
    <w:lvl w:ilvl="2">
      <w:start w:val="1"/>
      <w:numFmt w:val="lowerRoman"/>
      <w:lvlText w:val="%3."/>
      <w:lvlJc w:val="right"/>
      <w:pPr>
        <w:ind w:left="1820" w:hanging="420"/>
      </w:pPr>
      <w:rPr>
        <w:rFonts w:ascii="Times New Roman" w:hAnsi="Times New Roman" w:cs="Times New Roman" w:hint="default"/>
      </w:rPr>
    </w:lvl>
    <w:lvl w:ilvl="3">
      <w:start w:val="1"/>
      <w:numFmt w:val="decimal"/>
      <w:lvlText w:val="%4."/>
      <w:lvlJc w:val="left"/>
      <w:pPr>
        <w:ind w:left="2240" w:hanging="420"/>
      </w:pPr>
      <w:rPr>
        <w:rFonts w:ascii="Times New Roman" w:hAnsi="Times New Roman" w:cs="Times New Roman" w:hint="default"/>
      </w:rPr>
    </w:lvl>
    <w:lvl w:ilvl="4">
      <w:start w:val="1"/>
      <w:numFmt w:val="lowerLetter"/>
      <w:lvlText w:val="%5)"/>
      <w:lvlJc w:val="left"/>
      <w:pPr>
        <w:ind w:left="2660" w:hanging="420"/>
      </w:pPr>
      <w:rPr>
        <w:rFonts w:ascii="Times New Roman" w:hAnsi="Times New Roman" w:cs="Times New Roman" w:hint="default"/>
      </w:rPr>
    </w:lvl>
    <w:lvl w:ilvl="5">
      <w:start w:val="1"/>
      <w:numFmt w:val="lowerRoman"/>
      <w:lvlText w:val="%6."/>
      <w:lvlJc w:val="right"/>
      <w:pPr>
        <w:ind w:left="3080" w:hanging="420"/>
      </w:pPr>
      <w:rPr>
        <w:rFonts w:ascii="Times New Roman" w:hAnsi="Times New Roman" w:cs="Times New Roman" w:hint="default"/>
      </w:rPr>
    </w:lvl>
    <w:lvl w:ilvl="6">
      <w:start w:val="1"/>
      <w:numFmt w:val="decimal"/>
      <w:lvlText w:val="%7."/>
      <w:lvlJc w:val="left"/>
      <w:pPr>
        <w:ind w:left="3500" w:hanging="420"/>
      </w:pPr>
      <w:rPr>
        <w:rFonts w:ascii="Times New Roman" w:hAnsi="Times New Roman" w:cs="Times New Roman" w:hint="default"/>
      </w:rPr>
    </w:lvl>
    <w:lvl w:ilvl="7">
      <w:start w:val="1"/>
      <w:numFmt w:val="lowerLetter"/>
      <w:lvlText w:val="%8)"/>
      <w:lvlJc w:val="left"/>
      <w:pPr>
        <w:ind w:left="3920" w:hanging="420"/>
      </w:pPr>
      <w:rPr>
        <w:rFonts w:ascii="Times New Roman" w:hAnsi="Times New Roman" w:cs="Times New Roman" w:hint="default"/>
      </w:rPr>
    </w:lvl>
    <w:lvl w:ilvl="8">
      <w:start w:val="1"/>
      <w:numFmt w:val="lowerRoman"/>
      <w:lvlText w:val="%9."/>
      <w:lvlJc w:val="right"/>
      <w:pPr>
        <w:ind w:left="4340" w:hanging="420"/>
      </w:pPr>
      <w:rPr>
        <w:rFonts w:ascii="Times New Roman" w:hAnsi="Times New Roman" w:cs="Times New Roman" w:hint="default"/>
      </w:rPr>
    </w:lvl>
  </w:abstractNum>
  <w:abstractNum w:abstractNumId="2">
    <w:nsid w:val="9EE4E89B"/>
    <w:multiLevelType w:val="multilevel"/>
    <w:tmpl w:val="9EE4E89B"/>
    <w:lvl w:ilvl="0">
      <w:start w:val="1"/>
      <w:numFmt w:val="decimal"/>
      <w:lvlText w:val="%1、"/>
      <w:lvlJc w:val="left"/>
      <w:pPr>
        <w:ind w:left="128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D3D67831"/>
    <w:multiLevelType w:val="multilevel"/>
    <w:tmpl w:val="D3D67831"/>
    <w:lvl w:ilvl="0">
      <w:start w:val="1"/>
      <w:numFmt w:val="japaneseCounting"/>
      <w:lvlText w:val="（%1）"/>
      <w:lvlJc w:val="left"/>
      <w:pPr>
        <w:ind w:left="1370" w:hanging="810"/>
      </w:pPr>
      <w:rPr>
        <w:rFonts w:ascii="Times New Roman" w:hAnsi="Times New Roman" w:cs="宋体" w:hint="default"/>
      </w:rPr>
    </w:lvl>
    <w:lvl w:ilvl="1">
      <w:start w:val="1"/>
      <w:numFmt w:val="lowerLetter"/>
      <w:lvlText w:val="%2)"/>
      <w:lvlJc w:val="left"/>
      <w:pPr>
        <w:ind w:left="1400" w:hanging="420"/>
      </w:pPr>
      <w:rPr>
        <w:rFonts w:ascii="Times New Roman" w:hAnsi="Times New Roman" w:cs="Times New Roman" w:hint="default"/>
      </w:rPr>
    </w:lvl>
    <w:lvl w:ilvl="2">
      <w:start w:val="1"/>
      <w:numFmt w:val="lowerRoman"/>
      <w:lvlText w:val="%3."/>
      <w:lvlJc w:val="right"/>
      <w:pPr>
        <w:ind w:left="1820" w:hanging="420"/>
      </w:pPr>
      <w:rPr>
        <w:rFonts w:ascii="Times New Roman" w:hAnsi="Times New Roman" w:cs="Times New Roman" w:hint="default"/>
      </w:rPr>
    </w:lvl>
    <w:lvl w:ilvl="3">
      <w:start w:val="1"/>
      <w:numFmt w:val="decimal"/>
      <w:lvlText w:val="%4."/>
      <w:lvlJc w:val="left"/>
      <w:pPr>
        <w:ind w:left="2240" w:hanging="420"/>
      </w:pPr>
      <w:rPr>
        <w:rFonts w:ascii="Times New Roman" w:hAnsi="Times New Roman" w:cs="Times New Roman" w:hint="default"/>
      </w:rPr>
    </w:lvl>
    <w:lvl w:ilvl="4">
      <w:start w:val="1"/>
      <w:numFmt w:val="lowerLetter"/>
      <w:lvlText w:val="%5)"/>
      <w:lvlJc w:val="left"/>
      <w:pPr>
        <w:ind w:left="2660" w:hanging="420"/>
      </w:pPr>
      <w:rPr>
        <w:rFonts w:ascii="Times New Roman" w:hAnsi="Times New Roman" w:cs="Times New Roman" w:hint="default"/>
      </w:rPr>
    </w:lvl>
    <w:lvl w:ilvl="5">
      <w:start w:val="1"/>
      <w:numFmt w:val="lowerRoman"/>
      <w:lvlText w:val="%6."/>
      <w:lvlJc w:val="right"/>
      <w:pPr>
        <w:ind w:left="3080" w:hanging="420"/>
      </w:pPr>
      <w:rPr>
        <w:rFonts w:ascii="Times New Roman" w:hAnsi="Times New Roman" w:cs="Times New Roman" w:hint="default"/>
      </w:rPr>
    </w:lvl>
    <w:lvl w:ilvl="6">
      <w:start w:val="1"/>
      <w:numFmt w:val="decimal"/>
      <w:lvlText w:val="%7."/>
      <w:lvlJc w:val="left"/>
      <w:pPr>
        <w:ind w:left="3500" w:hanging="420"/>
      </w:pPr>
      <w:rPr>
        <w:rFonts w:ascii="Times New Roman" w:hAnsi="Times New Roman" w:cs="Times New Roman" w:hint="default"/>
      </w:rPr>
    </w:lvl>
    <w:lvl w:ilvl="7">
      <w:start w:val="1"/>
      <w:numFmt w:val="lowerLetter"/>
      <w:lvlText w:val="%8)"/>
      <w:lvlJc w:val="left"/>
      <w:pPr>
        <w:ind w:left="3920" w:hanging="420"/>
      </w:pPr>
      <w:rPr>
        <w:rFonts w:ascii="Times New Roman" w:hAnsi="Times New Roman" w:cs="Times New Roman" w:hint="default"/>
      </w:rPr>
    </w:lvl>
    <w:lvl w:ilvl="8">
      <w:start w:val="1"/>
      <w:numFmt w:val="lowerRoman"/>
      <w:lvlText w:val="%9."/>
      <w:lvlJc w:val="right"/>
      <w:pPr>
        <w:ind w:left="4340" w:hanging="420"/>
      </w:pPr>
      <w:rPr>
        <w:rFonts w:ascii="Times New Roman" w:hAnsi="Times New Roman" w:cs="Times New Roman" w:hint="default"/>
      </w:rPr>
    </w:lvl>
  </w:abstractNum>
  <w:abstractNum w:abstractNumId="4">
    <w:nsid w:val="03E45B64"/>
    <w:multiLevelType w:val="multilevel"/>
    <w:tmpl w:val="03E45B64"/>
    <w:lvl w:ilvl="0">
      <w:start w:val="1"/>
      <w:numFmt w:val="japaneseCounting"/>
      <w:lvlText w:val="%1、"/>
      <w:lvlJc w:val="left"/>
      <w:pPr>
        <w:ind w:left="1280" w:hanging="720"/>
      </w:pPr>
      <w:rPr>
        <w:rFonts w:ascii="Times New Roman" w:hAnsi="Times New Roman" w:cs="Times New Roman" w:hint="default"/>
      </w:rPr>
    </w:lvl>
    <w:lvl w:ilvl="1">
      <w:start w:val="1"/>
      <w:numFmt w:val="lowerLetter"/>
      <w:lvlText w:val="%2)"/>
      <w:lvlJc w:val="left"/>
      <w:pPr>
        <w:ind w:left="1400" w:hanging="420"/>
      </w:pPr>
      <w:rPr>
        <w:rFonts w:ascii="Times New Roman" w:hAnsi="Times New Roman" w:cs="Times New Roman" w:hint="default"/>
      </w:rPr>
    </w:lvl>
    <w:lvl w:ilvl="2">
      <w:start w:val="1"/>
      <w:numFmt w:val="lowerRoman"/>
      <w:lvlText w:val="%3."/>
      <w:lvlJc w:val="right"/>
      <w:pPr>
        <w:ind w:left="1820" w:hanging="420"/>
      </w:pPr>
      <w:rPr>
        <w:rFonts w:ascii="Times New Roman" w:hAnsi="Times New Roman" w:cs="Times New Roman" w:hint="default"/>
      </w:rPr>
    </w:lvl>
    <w:lvl w:ilvl="3">
      <w:start w:val="1"/>
      <w:numFmt w:val="decimal"/>
      <w:lvlText w:val="%4."/>
      <w:lvlJc w:val="left"/>
      <w:pPr>
        <w:ind w:left="2240" w:hanging="420"/>
      </w:pPr>
      <w:rPr>
        <w:rFonts w:ascii="Times New Roman" w:hAnsi="Times New Roman" w:cs="Times New Roman" w:hint="default"/>
      </w:rPr>
    </w:lvl>
    <w:lvl w:ilvl="4">
      <w:start w:val="1"/>
      <w:numFmt w:val="lowerLetter"/>
      <w:lvlText w:val="%5)"/>
      <w:lvlJc w:val="left"/>
      <w:pPr>
        <w:ind w:left="2660" w:hanging="420"/>
      </w:pPr>
      <w:rPr>
        <w:rFonts w:ascii="Times New Roman" w:hAnsi="Times New Roman" w:cs="Times New Roman" w:hint="default"/>
      </w:rPr>
    </w:lvl>
    <w:lvl w:ilvl="5">
      <w:start w:val="1"/>
      <w:numFmt w:val="lowerRoman"/>
      <w:lvlText w:val="%6."/>
      <w:lvlJc w:val="right"/>
      <w:pPr>
        <w:ind w:left="3080" w:hanging="420"/>
      </w:pPr>
      <w:rPr>
        <w:rFonts w:ascii="Times New Roman" w:hAnsi="Times New Roman" w:cs="Times New Roman" w:hint="default"/>
      </w:rPr>
    </w:lvl>
    <w:lvl w:ilvl="6">
      <w:start w:val="1"/>
      <w:numFmt w:val="decimal"/>
      <w:lvlText w:val="%7."/>
      <w:lvlJc w:val="left"/>
      <w:pPr>
        <w:ind w:left="3500" w:hanging="420"/>
      </w:pPr>
      <w:rPr>
        <w:rFonts w:ascii="Times New Roman" w:hAnsi="Times New Roman" w:cs="Times New Roman" w:hint="default"/>
      </w:rPr>
    </w:lvl>
    <w:lvl w:ilvl="7">
      <w:start w:val="1"/>
      <w:numFmt w:val="lowerLetter"/>
      <w:lvlText w:val="%8)"/>
      <w:lvlJc w:val="left"/>
      <w:pPr>
        <w:ind w:left="3920" w:hanging="420"/>
      </w:pPr>
      <w:rPr>
        <w:rFonts w:ascii="Times New Roman" w:hAnsi="Times New Roman" w:cs="Times New Roman" w:hint="default"/>
      </w:rPr>
    </w:lvl>
    <w:lvl w:ilvl="8">
      <w:start w:val="1"/>
      <w:numFmt w:val="lowerRoman"/>
      <w:lvlText w:val="%9."/>
      <w:lvlJc w:val="right"/>
      <w:pPr>
        <w:ind w:left="4340" w:hanging="420"/>
      </w:pPr>
      <w:rPr>
        <w:rFonts w:ascii="Times New Roman" w:hAnsi="Times New Roman" w:cs="Times New Roman" w:hint="default"/>
      </w:rPr>
    </w:lvl>
  </w:abstractNum>
  <w:abstractNum w:abstractNumId="5">
    <w:nsid w:val="42E612D9"/>
    <w:multiLevelType w:val="multilevel"/>
    <w:tmpl w:val="42E612D9"/>
    <w:lvl w:ilvl="0">
      <w:start w:val="1"/>
      <w:numFmt w:val="japaneseCounting"/>
      <w:lvlText w:val="（%1）"/>
      <w:lvlJc w:val="left"/>
      <w:pPr>
        <w:ind w:left="1445" w:hanging="885"/>
      </w:pPr>
      <w:rPr>
        <w:rFonts w:ascii="Times New Roman" w:hAnsi="Times New Roman" w:cs="Times New Roman" w:hint="default"/>
      </w:rPr>
    </w:lvl>
    <w:lvl w:ilvl="1">
      <w:start w:val="1"/>
      <w:numFmt w:val="lowerLetter"/>
      <w:lvlText w:val="%2)"/>
      <w:lvlJc w:val="left"/>
      <w:pPr>
        <w:ind w:left="1400" w:hanging="420"/>
      </w:pPr>
      <w:rPr>
        <w:rFonts w:ascii="Times New Roman" w:hAnsi="Times New Roman" w:cs="Times New Roman" w:hint="default"/>
      </w:rPr>
    </w:lvl>
    <w:lvl w:ilvl="2">
      <w:start w:val="1"/>
      <w:numFmt w:val="lowerRoman"/>
      <w:lvlText w:val="%3."/>
      <w:lvlJc w:val="right"/>
      <w:pPr>
        <w:ind w:left="1820" w:hanging="420"/>
      </w:pPr>
      <w:rPr>
        <w:rFonts w:ascii="Times New Roman" w:hAnsi="Times New Roman" w:cs="Times New Roman" w:hint="default"/>
      </w:rPr>
    </w:lvl>
    <w:lvl w:ilvl="3">
      <w:start w:val="1"/>
      <w:numFmt w:val="decimal"/>
      <w:lvlText w:val="%4."/>
      <w:lvlJc w:val="left"/>
      <w:pPr>
        <w:ind w:left="2240" w:hanging="420"/>
      </w:pPr>
      <w:rPr>
        <w:rFonts w:ascii="Times New Roman" w:hAnsi="Times New Roman" w:cs="Times New Roman" w:hint="default"/>
      </w:rPr>
    </w:lvl>
    <w:lvl w:ilvl="4">
      <w:start w:val="1"/>
      <w:numFmt w:val="lowerLetter"/>
      <w:lvlText w:val="%5)"/>
      <w:lvlJc w:val="left"/>
      <w:pPr>
        <w:ind w:left="2660" w:hanging="420"/>
      </w:pPr>
      <w:rPr>
        <w:rFonts w:ascii="Times New Roman" w:hAnsi="Times New Roman" w:cs="Times New Roman" w:hint="default"/>
      </w:rPr>
    </w:lvl>
    <w:lvl w:ilvl="5">
      <w:start w:val="1"/>
      <w:numFmt w:val="lowerRoman"/>
      <w:lvlText w:val="%6."/>
      <w:lvlJc w:val="right"/>
      <w:pPr>
        <w:ind w:left="3080" w:hanging="420"/>
      </w:pPr>
      <w:rPr>
        <w:rFonts w:ascii="Times New Roman" w:hAnsi="Times New Roman" w:cs="Times New Roman" w:hint="default"/>
      </w:rPr>
    </w:lvl>
    <w:lvl w:ilvl="6">
      <w:start w:val="1"/>
      <w:numFmt w:val="decimal"/>
      <w:lvlText w:val="%7."/>
      <w:lvlJc w:val="left"/>
      <w:pPr>
        <w:ind w:left="3500" w:hanging="420"/>
      </w:pPr>
      <w:rPr>
        <w:rFonts w:ascii="Times New Roman" w:hAnsi="Times New Roman" w:cs="Times New Roman" w:hint="default"/>
      </w:rPr>
    </w:lvl>
    <w:lvl w:ilvl="7">
      <w:start w:val="1"/>
      <w:numFmt w:val="lowerLetter"/>
      <w:lvlText w:val="%8)"/>
      <w:lvlJc w:val="left"/>
      <w:pPr>
        <w:ind w:left="3920" w:hanging="420"/>
      </w:pPr>
      <w:rPr>
        <w:rFonts w:ascii="Times New Roman" w:hAnsi="Times New Roman" w:cs="Times New Roman" w:hint="default"/>
      </w:rPr>
    </w:lvl>
    <w:lvl w:ilvl="8">
      <w:start w:val="1"/>
      <w:numFmt w:val="lowerRoman"/>
      <w:lvlText w:val="%9."/>
      <w:lvlJc w:val="right"/>
      <w:pPr>
        <w:ind w:left="4340" w:hanging="420"/>
      </w:pPr>
      <w:rPr>
        <w:rFonts w:ascii="Times New Roman" w:hAnsi="Times New Roman" w:cs="Times New Roman" w:hint="default"/>
      </w:rPr>
    </w:lvl>
  </w:abstractNum>
  <w:abstractNum w:abstractNumId="6">
    <w:nsid w:val="47C20E25"/>
    <w:multiLevelType w:val="hybridMultilevel"/>
    <w:tmpl w:val="B4722B92"/>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7">
    <w:nsid w:val="5F451C1B"/>
    <w:multiLevelType w:val="hybridMultilevel"/>
    <w:tmpl w:val="187CC904"/>
    <w:lvl w:ilvl="0" w:tplc="F580BDF6">
      <w:start w:val="3"/>
      <w:numFmt w:val="japaneseCounting"/>
      <w:lvlText w:val="%1、"/>
      <w:lvlJc w:val="left"/>
      <w:pPr>
        <w:ind w:left="1287" w:hanging="720"/>
      </w:pPr>
      <w:rPr>
        <w:rFonts w:hint="default"/>
        <w:b/>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num w:numId="1">
    <w:abstractNumId w:val="2"/>
  </w:num>
  <w:num w:numId="2">
    <w:abstractNumId w:val="4"/>
  </w:num>
  <w:num w:numId="3">
    <w:abstractNumId w:val="5"/>
  </w:num>
  <w:num w:numId="4">
    <w:abstractNumId w:val="3"/>
  </w:num>
  <w:num w:numId="5">
    <w:abstractNumId w:val="1"/>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B73C01"/>
    <w:rsid w:val="00146A09"/>
    <w:rsid w:val="001A52A5"/>
    <w:rsid w:val="0023298B"/>
    <w:rsid w:val="0036604E"/>
    <w:rsid w:val="0036724D"/>
    <w:rsid w:val="003819E4"/>
    <w:rsid w:val="003D647D"/>
    <w:rsid w:val="00544D6E"/>
    <w:rsid w:val="005D219E"/>
    <w:rsid w:val="00726CE2"/>
    <w:rsid w:val="00981FB0"/>
    <w:rsid w:val="00AA7BA5"/>
    <w:rsid w:val="00AC1ADA"/>
    <w:rsid w:val="00BF40DE"/>
    <w:rsid w:val="00C30A98"/>
    <w:rsid w:val="00C30CED"/>
    <w:rsid w:val="00D6426B"/>
    <w:rsid w:val="00D86656"/>
    <w:rsid w:val="00DC6FCF"/>
    <w:rsid w:val="00E11B6C"/>
    <w:rsid w:val="00E2030A"/>
    <w:rsid w:val="00E9219B"/>
    <w:rsid w:val="00EB27D7"/>
    <w:rsid w:val="0AB73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26B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listparagraph0">
    <w:name w:val="msolistparagraph"/>
    <w:basedOn w:val="a"/>
    <w:pPr>
      <w:ind w:firstLineChars="200" w:firstLine="420"/>
    </w:pPr>
    <w:rPr>
      <w:rFonts w:ascii="Calibri" w:eastAsia="宋体" w:hAnsi="Calibri" w:cs="Times New Roman"/>
      <w:szCs w:val="21"/>
    </w:rPr>
  </w:style>
  <w:style w:type="paragraph" w:styleId="a3">
    <w:name w:val="List Paragraph"/>
    <w:basedOn w:val="a"/>
    <w:uiPriority w:val="99"/>
    <w:rsid w:val="00146A09"/>
    <w:pPr>
      <w:ind w:firstLineChars="200" w:firstLine="420"/>
    </w:pPr>
  </w:style>
  <w:style w:type="paragraph" w:styleId="a4">
    <w:name w:val="Balloon Text"/>
    <w:basedOn w:val="a"/>
    <w:link w:val="Char"/>
    <w:rsid w:val="0023298B"/>
    <w:rPr>
      <w:sz w:val="18"/>
      <w:szCs w:val="18"/>
    </w:rPr>
  </w:style>
  <w:style w:type="character" w:customStyle="1" w:styleId="Char">
    <w:name w:val="批注框文本 Char"/>
    <w:basedOn w:val="a0"/>
    <w:link w:val="a4"/>
    <w:rsid w:val="0023298B"/>
    <w:rPr>
      <w:rFonts w:asciiTheme="minorHAnsi" w:eastAsiaTheme="minorEastAsia" w:hAnsiTheme="minorHAnsi" w:cstheme="minorBidi"/>
      <w:kern w:val="2"/>
      <w:sz w:val="18"/>
      <w:szCs w:val="18"/>
    </w:rPr>
  </w:style>
  <w:style w:type="paragraph" w:styleId="a5">
    <w:name w:val="Date"/>
    <w:basedOn w:val="a"/>
    <w:next w:val="a"/>
    <w:link w:val="Char0"/>
    <w:semiHidden/>
    <w:unhideWhenUsed/>
    <w:rsid w:val="00E9219B"/>
    <w:pPr>
      <w:ind w:leftChars="2500" w:left="100"/>
    </w:pPr>
  </w:style>
  <w:style w:type="character" w:customStyle="1" w:styleId="Char0">
    <w:name w:val="日期 Char"/>
    <w:basedOn w:val="a0"/>
    <w:link w:val="a5"/>
    <w:semiHidden/>
    <w:rsid w:val="00E9219B"/>
    <w:rPr>
      <w:rFonts w:asciiTheme="minorHAnsi" w:eastAsiaTheme="minorEastAsia" w:hAnsiTheme="minorHAnsi" w:cstheme="minorBidi"/>
      <w:kern w:val="2"/>
      <w:sz w:val="21"/>
      <w:szCs w:val="24"/>
    </w:rPr>
  </w:style>
  <w:style w:type="paragraph" w:styleId="a6">
    <w:name w:val="header"/>
    <w:basedOn w:val="a"/>
    <w:link w:val="Char1"/>
    <w:unhideWhenUsed/>
    <w:rsid w:val="00D6426B"/>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rsid w:val="00D6426B"/>
    <w:rPr>
      <w:rFonts w:asciiTheme="minorHAnsi" w:eastAsiaTheme="minorEastAsia" w:hAnsiTheme="minorHAnsi" w:cstheme="minorBidi"/>
      <w:kern w:val="2"/>
      <w:sz w:val="18"/>
      <w:szCs w:val="18"/>
    </w:rPr>
  </w:style>
  <w:style w:type="paragraph" w:styleId="a7">
    <w:name w:val="footer"/>
    <w:basedOn w:val="a"/>
    <w:link w:val="Char2"/>
    <w:unhideWhenUsed/>
    <w:rsid w:val="00D6426B"/>
    <w:pPr>
      <w:tabs>
        <w:tab w:val="center" w:pos="4153"/>
        <w:tab w:val="right" w:pos="8306"/>
      </w:tabs>
      <w:snapToGrid w:val="0"/>
      <w:jc w:val="left"/>
    </w:pPr>
    <w:rPr>
      <w:sz w:val="18"/>
      <w:szCs w:val="18"/>
    </w:rPr>
  </w:style>
  <w:style w:type="character" w:customStyle="1" w:styleId="Char2">
    <w:name w:val="页脚 Char"/>
    <w:basedOn w:val="a0"/>
    <w:link w:val="a7"/>
    <w:rsid w:val="00D6426B"/>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listparagraph0">
    <w:name w:val="msolistparagraph"/>
    <w:basedOn w:val="a"/>
    <w:pPr>
      <w:ind w:firstLineChars="200" w:firstLine="420"/>
    </w:pPr>
    <w:rPr>
      <w:rFonts w:ascii="Calibri" w:eastAsia="宋体" w:hAnsi="Calibri" w:cs="Times New Roman"/>
      <w:szCs w:val="21"/>
    </w:rPr>
  </w:style>
  <w:style w:type="paragraph" w:styleId="a3">
    <w:name w:val="List Paragraph"/>
    <w:basedOn w:val="a"/>
    <w:uiPriority w:val="99"/>
    <w:rsid w:val="00146A09"/>
    <w:pPr>
      <w:ind w:firstLineChars="200" w:firstLine="420"/>
    </w:pPr>
  </w:style>
  <w:style w:type="paragraph" w:styleId="a4">
    <w:name w:val="Balloon Text"/>
    <w:basedOn w:val="a"/>
    <w:link w:val="Char"/>
    <w:rsid w:val="0023298B"/>
    <w:rPr>
      <w:sz w:val="18"/>
      <w:szCs w:val="18"/>
    </w:rPr>
  </w:style>
  <w:style w:type="character" w:customStyle="1" w:styleId="Char">
    <w:name w:val="批注框文本 Char"/>
    <w:basedOn w:val="a0"/>
    <w:link w:val="a4"/>
    <w:rsid w:val="0023298B"/>
    <w:rPr>
      <w:rFonts w:asciiTheme="minorHAnsi" w:eastAsiaTheme="minorEastAsia" w:hAnsiTheme="minorHAnsi" w:cstheme="minorBidi"/>
      <w:kern w:val="2"/>
      <w:sz w:val="18"/>
      <w:szCs w:val="18"/>
    </w:rPr>
  </w:style>
  <w:style w:type="paragraph" w:styleId="a5">
    <w:name w:val="Date"/>
    <w:basedOn w:val="a"/>
    <w:next w:val="a"/>
    <w:link w:val="Char0"/>
    <w:semiHidden/>
    <w:unhideWhenUsed/>
    <w:rsid w:val="00E9219B"/>
    <w:pPr>
      <w:ind w:leftChars="2500" w:left="100"/>
    </w:pPr>
  </w:style>
  <w:style w:type="character" w:customStyle="1" w:styleId="Char0">
    <w:name w:val="日期 Char"/>
    <w:basedOn w:val="a0"/>
    <w:link w:val="a5"/>
    <w:semiHidden/>
    <w:rsid w:val="00E9219B"/>
    <w:rPr>
      <w:rFonts w:asciiTheme="minorHAnsi" w:eastAsiaTheme="minorEastAsia" w:hAnsiTheme="minorHAnsi" w:cstheme="minorBidi"/>
      <w:kern w:val="2"/>
      <w:sz w:val="21"/>
      <w:szCs w:val="24"/>
    </w:rPr>
  </w:style>
  <w:style w:type="paragraph" w:styleId="a6">
    <w:name w:val="header"/>
    <w:basedOn w:val="a"/>
    <w:link w:val="Char1"/>
    <w:unhideWhenUsed/>
    <w:rsid w:val="00D6426B"/>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rsid w:val="00D6426B"/>
    <w:rPr>
      <w:rFonts w:asciiTheme="minorHAnsi" w:eastAsiaTheme="minorEastAsia" w:hAnsiTheme="minorHAnsi" w:cstheme="minorBidi"/>
      <w:kern w:val="2"/>
      <w:sz w:val="18"/>
      <w:szCs w:val="18"/>
    </w:rPr>
  </w:style>
  <w:style w:type="paragraph" w:styleId="a7">
    <w:name w:val="footer"/>
    <w:basedOn w:val="a"/>
    <w:link w:val="Char2"/>
    <w:unhideWhenUsed/>
    <w:rsid w:val="00D6426B"/>
    <w:pPr>
      <w:tabs>
        <w:tab w:val="center" w:pos="4153"/>
        <w:tab w:val="right" w:pos="8306"/>
      </w:tabs>
      <w:snapToGrid w:val="0"/>
      <w:jc w:val="left"/>
    </w:pPr>
    <w:rPr>
      <w:sz w:val="18"/>
      <w:szCs w:val="18"/>
    </w:rPr>
  </w:style>
  <w:style w:type="character" w:customStyle="1" w:styleId="Char2">
    <w:name w:val="页脚 Char"/>
    <w:basedOn w:val="a0"/>
    <w:link w:val="a7"/>
    <w:rsid w:val="00D6426B"/>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636257-7688-4D0E-B494-DDEE98C10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352</Words>
  <Characters>2011</Characters>
  <Application>Microsoft Office Word</Application>
  <DocSecurity>0</DocSecurity>
  <Lines>16</Lines>
  <Paragraphs>4</Paragraphs>
  <ScaleCrop>false</ScaleCrop>
  <Company/>
  <LinksUpToDate>false</LinksUpToDate>
  <CharactersWithSpaces>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小林</dc:creator>
  <cp:lastModifiedBy>acer</cp:lastModifiedBy>
  <cp:revision>2</cp:revision>
  <dcterms:created xsi:type="dcterms:W3CDTF">2020-09-16T08:05:00Z</dcterms:created>
  <dcterms:modified xsi:type="dcterms:W3CDTF">2020-09-16T08:05:00Z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